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20292F" w14:textId="2442CFF9" w:rsidR="009A72D2" w:rsidRPr="00403C8E" w:rsidRDefault="003D0C7F" w:rsidP="006137B2">
      <w:pPr>
        <w:widowControl/>
        <w:tabs>
          <w:tab w:val="left" w:pos="8789"/>
          <w:tab w:val="left" w:pos="13041"/>
        </w:tabs>
        <w:suppressAutoHyphens w:val="0"/>
        <w:spacing w:line="100" w:lineRule="atLeast"/>
        <w:ind w:right="49"/>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66C525CE">
                <wp:simplePos x="0" y="0"/>
                <wp:positionH relativeFrom="page">
                  <wp:posOffset>259253</wp:posOffset>
                </wp:positionH>
                <wp:positionV relativeFrom="paragraph">
                  <wp:posOffset>6515042</wp:posOffset>
                </wp:positionV>
                <wp:extent cx="6650181" cy="2217907"/>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50181" cy="2217907"/>
                        </a:xfrm>
                        <a:prstGeom prst="rect">
                          <a:avLst/>
                        </a:prstGeom>
                        <a:noFill/>
                        <a:ln w="6350">
                          <a:noFill/>
                        </a:ln>
                      </wps:spPr>
                      <wps:txbx>
                        <w:txbxContent>
                          <w:p w14:paraId="6954BE05" w14:textId="2744DE8A" w:rsidR="00781A48" w:rsidRPr="005A66D0" w:rsidRDefault="00781A48" w:rsidP="003D0C7F">
                            <w:pPr>
                              <w:tabs>
                                <w:tab w:val="left" w:pos="8789"/>
                                <w:tab w:val="left" w:pos="13041"/>
                              </w:tabs>
                              <w:spacing w:line="100" w:lineRule="atLeast"/>
                              <w:ind w:right="456"/>
                              <w:rPr>
                                <w:rFonts w:ascii="Montserrat" w:eastAsia="Times New Roman" w:hAnsi="Montserrat"/>
                                <w:b/>
                                <w:bCs/>
                                <w:color w:val="9F2241"/>
                                <w:kern w:val="0"/>
                                <w:sz w:val="44"/>
                                <w:szCs w:val="52"/>
                                <w:lang w:eastAsia="es-MX"/>
                              </w:rPr>
                            </w:pPr>
                            <w:r w:rsidRPr="005A66D0">
                              <w:rPr>
                                <w:rFonts w:ascii="Montserrat" w:eastAsia="Times New Roman" w:hAnsi="Montserrat"/>
                                <w:b/>
                                <w:bCs/>
                                <w:color w:val="9F2241"/>
                                <w:kern w:val="0"/>
                                <w:sz w:val="44"/>
                                <w:szCs w:val="52"/>
                                <w:lang w:eastAsia="es-MX"/>
                              </w:rPr>
                              <w:t>GUÍA PARA EVALUAR LOS CRITERIOS ESENCIALES DE PLANES Y PROGRAMAS DE ESTUDIO DE ESPECIALIDADES MÉDICAS</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20.4pt;margin-top:513pt;width:523.65pt;height:174.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" filled="f" stroked="f" strokeweight=".5pt">
                <v:textbox inset="6.99997mm,6.99997mm,6.99997mm,6.99997mm">
                  <w:txbxContent>
                    <w:p w14:paraId="6954BE05" w14:textId="2744DE8A" w:rsidR="00781A48" w:rsidRPr="005A66D0" w:rsidRDefault="00781A48" w:rsidP="003D0C7F">
                      <w:pPr>
                        <w:tabs>
                          <w:tab w:val="left" w:pos="8789"/>
                          <w:tab w:val="left" w:pos="13041"/>
                        </w:tabs>
                        <w:spacing w:line="100" w:lineRule="atLeast"/>
                        <w:ind w:right="456"/>
                        <w:rPr>
                          <w:rFonts w:ascii="Montserrat" w:eastAsia="Times New Roman" w:hAnsi="Montserrat"/>
                          <w:b/>
                          <w:bCs/>
                          <w:color w:val="9F2241"/>
                          <w:kern w:val="0"/>
                          <w:sz w:val="44"/>
                          <w:szCs w:val="52"/>
                          <w:lang w:eastAsia="es-MX"/>
                        </w:rPr>
                      </w:pPr>
                      <w:r w:rsidRPr="005A66D0">
                        <w:rPr>
                          <w:rFonts w:ascii="Montserrat" w:eastAsia="Times New Roman" w:hAnsi="Montserrat"/>
                          <w:b/>
                          <w:bCs/>
                          <w:color w:val="9F2241"/>
                          <w:kern w:val="0"/>
                          <w:sz w:val="44"/>
                          <w:szCs w:val="52"/>
                          <w:lang w:eastAsia="es-MX"/>
                        </w:rPr>
                        <w:t>GUÍA PARA EVALUAR LOS CRITERIOS ESENCIALES DE PLANES Y PROGRAMAS DE ESTUDIO DE ESPECIALIDADES MÉDICAS</w:t>
                      </w:r>
                    </w:p>
                  </w:txbxContent>
                </v:textbox>
                <w10:wrap anchorx="page"/>
              </v:shape>
            </w:pict>
          </mc:Fallback>
        </mc:AlternateContent>
      </w:r>
      <w:r w:rsidR="006912CA">
        <w:rPr>
          <w:noProof/>
          <w:lang w:eastAsia="es-MX"/>
        </w:rPr>
        <mc:AlternateContent>
          <mc:Choice Requires="wps">
            <w:drawing>
              <wp:anchor distT="0" distB="0" distL="114300" distR="114300" simplePos="0" relativeHeight="251675648" behindDoc="0" locked="0" layoutInCell="1" allowOverlap="1" wp14:anchorId="4534E8D8" wp14:editId="5EEBCF9D">
                <wp:simplePos x="0" y="0"/>
                <wp:positionH relativeFrom="column">
                  <wp:posOffset>3496310</wp:posOffset>
                </wp:positionH>
                <wp:positionV relativeFrom="paragraph">
                  <wp:posOffset>8268123</wp:posOffset>
                </wp:positionV>
                <wp:extent cx="3385608" cy="279189"/>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279189"/>
                        </a:xfrm>
                        <a:prstGeom prst="rect">
                          <a:avLst/>
                        </a:prstGeom>
                        <a:noFill/>
                        <a:ln w="6350">
                          <a:noFill/>
                        </a:ln>
                      </wps:spPr>
                      <wps:txbx>
                        <w:txbxContent>
                          <w:p w14:paraId="770BDFB0" w14:textId="7616F836" w:rsidR="00781A48" w:rsidRPr="006912CA" w:rsidRDefault="00781A48"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r w:rsidRPr="006912CA">
                              <w:rPr>
                                <w:rFonts w:ascii="Montserrat" w:eastAsia="Times New Roman" w:hAnsi="Montserrat"/>
                                <w:b/>
                                <w:bCs/>
                                <w:color w:val="9F2241"/>
                                <w:kern w:val="0"/>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275.3pt;margin-top:651.05pt;width:266.6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" filled="f" stroked="f" strokeweight=".5pt">
                <v:textbox>
                  <w:txbxContent>
                    <w:p w14:paraId="770BDFB0" w14:textId="7616F836" w:rsidR="00781A48" w:rsidRPr="006912CA" w:rsidRDefault="00781A48"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r w:rsidRPr="006912CA">
                        <w:rPr>
                          <w:rFonts w:ascii="Montserrat" w:eastAsia="Times New Roman" w:hAnsi="Montserrat"/>
                          <w:b/>
                          <w:bCs/>
                          <w:color w:val="9F2241"/>
                          <w:kern w:val="0"/>
                          <w:sz w:val="20"/>
                          <w:szCs w:val="20"/>
                          <w:lang w:eastAsia="es-MX"/>
                        </w:rPr>
                        <w:t xml:space="preserve"> </w:t>
                      </w:r>
                    </w:p>
                  </w:txbxContent>
                </v:textbox>
              </v:shape>
            </w:pict>
          </mc:Fallback>
        </mc:AlternateContent>
      </w:r>
    </w:p>
    <w:p w14:paraId="07D8DEE6" w14:textId="77777777" w:rsidR="007E5344" w:rsidRDefault="007E5344" w:rsidP="006137B2">
      <w:pPr>
        <w:widowControl/>
        <w:suppressAutoHyphens w:val="0"/>
        <w:ind w:right="49"/>
        <w:rPr>
          <w:rFonts w:ascii="Montserrat Medium" w:eastAsia="Times New Roman" w:hAnsi="Montserrat Medium" w:cs="Arial"/>
          <w:b/>
          <w:bCs/>
          <w:color w:val="595959"/>
          <w:kern w:val="0"/>
          <w:sz w:val="19"/>
          <w:szCs w:val="19"/>
          <w:lang w:eastAsia="es-MX"/>
        </w:rPr>
        <w:sectPr w:rsidR="007E5344" w:rsidSect="006137B2">
          <w:footerReference w:type="default" r:id="rId8"/>
          <w:headerReference w:type="first" r:id="rId9"/>
          <w:footnotePr>
            <w:pos w:val="beneathText"/>
          </w:footnotePr>
          <w:pgSz w:w="12240" w:h="15840" w:code="1"/>
          <w:pgMar w:top="1701" w:right="1134" w:bottom="1418" w:left="1134" w:header="437" w:footer="1474" w:gutter="0"/>
          <w:pgNumType w:start="1"/>
          <w:cols w:space="720"/>
          <w:titlePg/>
          <w:docGrid w:linePitch="360"/>
        </w:sectPr>
      </w:pPr>
    </w:p>
    <w:p w14:paraId="25EBC378" w14:textId="44E48C1A" w:rsidR="009A72D2" w:rsidRPr="00403C8E" w:rsidRDefault="009A72D2" w:rsidP="006137B2">
      <w:pPr>
        <w:widowControl/>
        <w:suppressAutoHyphens w:val="0"/>
        <w:ind w:right="49"/>
        <w:rPr>
          <w:rFonts w:ascii="Montserrat Medium" w:eastAsia="Times New Roman" w:hAnsi="Montserrat Medium" w:cs="Arial"/>
          <w:b/>
          <w:bCs/>
          <w:color w:val="595959"/>
          <w:kern w:val="0"/>
          <w:sz w:val="19"/>
          <w:szCs w:val="19"/>
          <w:lang w:eastAsia="es-MX"/>
        </w:rPr>
      </w:pPr>
    </w:p>
    <w:p w14:paraId="5A9D84D2" w14:textId="5A7C5B90" w:rsidR="007B55F3" w:rsidRDefault="007B55F3" w:rsidP="006137B2">
      <w:pPr>
        <w:widowControl/>
        <w:suppressAutoHyphens w:val="0"/>
        <w:ind w:right="49"/>
      </w:pPr>
    </w:p>
    <w:p w14:paraId="39732F1B" w14:textId="35A35B7F" w:rsidR="007B55F3" w:rsidRDefault="007B55F3" w:rsidP="006137B2">
      <w:pPr>
        <w:pStyle w:val="titulored"/>
        <w:ind w:right="49"/>
      </w:pPr>
    </w:p>
    <w:p w14:paraId="56F9E06A" w14:textId="77777777" w:rsidR="006137B2" w:rsidRDefault="006137B2" w:rsidP="006137B2">
      <w:pPr>
        <w:pStyle w:val="titulored"/>
        <w:ind w:right="49"/>
      </w:pPr>
    </w:p>
    <w:p w14:paraId="6B01D496" w14:textId="76B8F84D" w:rsidR="007B55F3" w:rsidRDefault="007B55F3" w:rsidP="006137B2">
      <w:pPr>
        <w:pStyle w:val="titulored"/>
        <w:ind w:right="49"/>
      </w:pPr>
    </w:p>
    <w:p w14:paraId="5016D143" w14:textId="2CC39A34" w:rsidR="007B55F3" w:rsidRDefault="00781A48" w:rsidP="006137B2">
      <w:pPr>
        <w:pStyle w:val="titulored"/>
        <w:ind w:right="49"/>
      </w:pPr>
      <w:r>
        <w:rPr>
          <w:noProof/>
        </w:rPr>
        <mc:AlternateContent>
          <mc:Choice Requires="wps">
            <w:drawing>
              <wp:anchor distT="0" distB="0" distL="114300" distR="114300" simplePos="0" relativeHeight="251679744" behindDoc="0" locked="0" layoutInCell="1" allowOverlap="1" wp14:anchorId="2EA54880" wp14:editId="727713D6">
                <wp:simplePos x="0" y="0"/>
                <wp:positionH relativeFrom="column">
                  <wp:posOffset>-6350</wp:posOffset>
                </wp:positionH>
                <wp:positionV relativeFrom="paragraph">
                  <wp:posOffset>471797</wp:posOffset>
                </wp:positionV>
                <wp:extent cx="6338570" cy="788670"/>
                <wp:effectExtent l="0" t="0" r="0" b="698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0A9FCBCA" w14:textId="02B1B22A" w:rsidR="00781A48" w:rsidRPr="007E5344" w:rsidRDefault="00781A48" w:rsidP="00B57178">
                            <w:pPr>
                              <w:ind w:right="247"/>
                              <w:jc w:val="both"/>
                              <w:rPr>
                                <w:rFonts w:ascii="Montserrat Medium" w:hAnsi="Montserrat Medium" w:cs="Arial"/>
                                <w:b/>
                                <w:bCs/>
                              </w:rPr>
                            </w:pPr>
                            <w:r w:rsidRPr="004D0A3F">
                              <w:rPr>
                                <w:rFonts w:ascii="Montserrat Medium" w:hAnsi="Montserrat Medium" w:cs="Arial"/>
                                <w:b/>
                                <w:bCs/>
                              </w:rPr>
                              <w:t xml:space="preserve">GUÍA DE LOS CRITERIOS ESENCIALES PARA EVALUAR PLANES Y PROGRAMAS DE ESTUDIO </w:t>
                            </w:r>
                            <w:r>
                              <w:rPr>
                                <w:rFonts w:ascii="Montserrat Medium" w:hAnsi="Montserrat Medium" w:cs="Arial"/>
                                <w:b/>
                                <w:bCs/>
                              </w:rPr>
                              <w:t>DE ESPECIALIDADES MÉDICAS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margin-left:-.5pt;margin-top:37.1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" filled="f" stroked="f" strokeweight=".5pt">
                <v:textbox style="mso-fit-shape-to-text:t">
                  <w:txbxContent>
                    <w:p w14:paraId="0A9FCBCA" w14:textId="02B1B22A" w:rsidR="00781A48" w:rsidRPr="007E5344" w:rsidRDefault="00781A48" w:rsidP="00B57178">
                      <w:pPr>
                        <w:ind w:right="247"/>
                        <w:jc w:val="both"/>
                        <w:rPr>
                          <w:rFonts w:ascii="Montserrat Medium" w:hAnsi="Montserrat Medium" w:cs="Arial"/>
                          <w:b/>
                          <w:bCs/>
                        </w:rPr>
                      </w:pPr>
                      <w:r w:rsidRPr="004D0A3F">
                        <w:rPr>
                          <w:rFonts w:ascii="Montserrat Medium" w:hAnsi="Montserrat Medium" w:cs="Arial"/>
                          <w:b/>
                          <w:bCs/>
                        </w:rPr>
                        <w:t xml:space="preserve">GUÍA DE LOS CRITERIOS ESENCIALES PARA EVALUAR PLANES Y PROGRAMAS DE ESTUDIO </w:t>
                      </w:r>
                      <w:r>
                        <w:rPr>
                          <w:rFonts w:ascii="Montserrat Medium" w:hAnsi="Montserrat Medium" w:cs="Arial"/>
                          <w:b/>
                          <w:bCs/>
                        </w:rPr>
                        <w:t>DE ESPECIALIDADES MÉDICAS</w:t>
                      </w:r>
                    </w:p>
                  </w:txbxContent>
                </v:textbox>
                <w10:wrap type="square"/>
              </v:shape>
            </w:pict>
          </mc:Fallback>
        </mc:AlternateContent>
      </w:r>
    </w:p>
    <w:p w14:paraId="163484FD" w14:textId="66FF8D10" w:rsidR="007B55F3" w:rsidRDefault="00781A48" w:rsidP="006137B2">
      <w:pPr>
        <w:pStyle w:val="titulored"/>
        <w:ind w:right="49"/>
      </w:pPr>
      <w:r>
        <w:rPr>
          <w:noProof/>
        </w:rPr>
        <mc:AlternateContent>
          <mc:Choice Requires="wps">
            <w:drawing>
              <wp:anchor distT="0" distB="0" distL="114300" distR="114300" simplePos="0" relativeHeight="251677696" behindDoc="1" locked="0" layoutInCell="1" allowOverlap="1" wp14:anchorId="156724F1" wp14:editId="213946A0">
                <wp:simplePos x="0" y="0"/>
                <wp:positionH relativeFrom="column">
                  <wp:posOffset>51435</wp:posOffset>
                </wp:positionH>
                <wp:positionV relativeFrom="paragraph">
                  <wp:posOffset>1030605</wp:posOffset>
                </wp:positionV>
                <wp:extent cx="6338570" cy="2893695"/>
                <wp:effectExtent l="0" t="0" r="24130" b="12065"/>
                <wp:wrapNone/>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781A48" w:rsidRPr="004D0A3F" w:rsidRDefault="00781A48" w:rsidP="004D0A3F">
                            <w:pPr>
                              <w:ind w:right="247"/>
                              <w:jc w:val="both"/>
                              <w:rPr>
                                <w:rFonts w:ascii="Montserrat Light" w:hAnsi="Montserrat Light" w:cs="Arial"/>
                                <w:b/>
                                <w:bCs/>
                                <w:sz w:val="19"/>
                                <w:szCs w:val="19"/>
                              </w:rPr>
                            </w:pPr>
                          </w:p>
                          <w:p w14:paraId="4C4B5A5A" w14:textId="4FC1A5FC" w:rsidR="00781A48" w:rsidRPr="004D0A3F" w:rsidRDefault="00781A48" w:rsidP="004D0A3F">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ª edición, 202</w:t>
                            </w:r>
                            <w:r>
                              <w:rPr>
                                <w:rFonts w:ascii="Montserrat Light" w:hAnsi="Montserrat Light" w:cs="Arial"/>
                                <w:bCs/>
                                <w:sz w:val="16"/>
                                <w:szCs w:val="16"/>
                              </w:rPr>
                              <w:t>2</w:t>
                            </w:r>
                          </w:p>
                          <w:p w14:paraId="01D61EB8" w14:textId="29DF36DB" w:rsidR="00781A48"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73484845" w14:textId="118AE118" w:rsidR="00781A48" w:rsidRPr="004D0A3F" w:rsidRDefault="00781A48" w:rsidP="004D0A3F">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0E651B2A"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7CFD514"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5B2E414C" w14:textId="77777777" w:rsidR="00781A48" w:rsidRPr="004D0A3F" w:rsidRDefault="00781A48" w:rsidP="004D0A3F">
                            <w:pPr>
                              <w:ind w:right="247"/>
                              <w:jc w:val="both"/>
                              <w:rPr>
                                <w:rFonts w:ascii="Montserrat Light" w:hAnsi="Montserrat Light" w:cs="Arial"/>
                                <w:b/>
                                <w:bCs/>
                                <w:sz w:val="16"/>
                                <w:szCs w:val="16"/>
                              </w:rPr>
                            </w:pPr>
                          </w:p>
                          <w:p w14:paraId="188BE311"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992D094" w14:textId="77777777" w:rsidR="00781A48" w:rsidRPr="004D0A3F" w:rsidRDefault="00781A48" w:rsidP="004D0A3F">
                            <w:pPr>
                              <w:ind w:right="247"/>
                              <w:jc w:val="both"/>
                              <w:rPr>
                                <w:rFonts w:ascii="Montserrat Light" w:hAnsi="Montserrat Light" w:cs="Arial"/>
                                <w:bCs/>
                                <w:sz w:val="16"/>
                                <w:szCs w:val="16"/>
                              </w:rPr>
                            </w:pPr>
                          </w:p>
                          <w:p w14:paraId="20588998"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FA35F29" w14:textId="77777777" w:rsidR="00781A48" w:rsidRPr="004D0A3F" w:rsidRDefault="00781A48" w:rsidP="004D0A3F">
                            <w:pPr>
                              <w:ind w:right="247"/>
                              <w:jc w:val="both"/>
                              <w:rPr>
                                <w:rFonts w:ascii="Montserrat Light" w:hAnsi="Montserrat Light" w:cs="Arial"/>
                                <w:b/>
                                <w:bCs/>
                                <w:sz w:val="16"/>
                                <w:szCs w:val="16"/>
                              </w:rPr>
                            </w:pPr>
                          </w:p>
                          <w:p w14:paraId="3986AB05" w14:textId="77777777" w:rsidR="00781A48" w:rsidRPr="004D0A3F" w:rsidRDefault="00781A48"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E5BB3DB" w14:textId="77777777" w:rsidR="00781A48" w:rsidRPr="004D0A3F" w:rsidRDefault="00781A48" w:rsidP="004D0A3F">
                            <w:pPr>
                              <w:ind w:right="247"/>
                              <w:jc w:val="both"/>
                              <w:rPr>
                                <w:rFonts w:ascii="Montserrat Light" w:hAnsi="Montserrat Light" w:cs="Arial"/>
                                <w:bCs/>
                                <w:sz w:val="16"/>
                                <w:szCs w:val="16"/>
                              </w:rPr>
                            </w:pPr>
                          </w:p>
                          <w:p w14:paraId="1F0FDEFB" w14:textId="7482A2A3"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Guía de los criterios esenciales para evaluar planes y programas de estudio aplicables a la</w:t>
                            </w:r>
                            <w:r>
                              <w:rPr>
                                <w:rFonts w:ascii="Montserrat Light" w:hAnsi="Montserrat Light" w:cs="Arial"/>
                                <w:bCs/>
                                <w:sz w:val="16"/>
                                <w:szCs w:val="16"/>
                              </w:rPr>
                              <w:t>s</w:t>
                            </w:r>
                            <w:r w:rsidRPr="004D0A3F">
                              <w:rPr>
                                <w:rFonts w:ascii="Montserrat Light" w:hAnsi="Montserrat Light" w:cs="Arial"/>
                                <w:bCs/>
                                <w:sz w:val="16"/>
                                <w:szCs w:val="16"/>
                              </w:rPr>
                              <w:t xml:space="preserve"> </w:t>
                            </w:r>
                            <w:r>
                              <w:rPr>
                                <w:rFonts w:ascii="Montserrat Light" w:hAnsi="Montserrat Light" w:cs="Arial"/>
                                <w:bCs/>
                                <w:sz w:val="16"/>
                                <w:szCs w:val="16"/>
                              </w:rPr>
                              <w:t>Especialidad Medicas. Acuerdo COEVA 004/LXXXII</w:t>
                            </w:r>
                            <w:r w:rsidRPr="004D0A3F">
                              <w:rPr>
                                <w:rFonts w:ascii="Montserrat Light" w:hAnsi="Montserrat Light" w:cs="Arial"/>
                                <w:bCs/>
                                <w:sz w:val="16"/>
                                <w:szCs w:val="16"/>
                              </w:rPr>
                              <w:t>/202</w:t>
                            </w:r>
                            <w:r>
                              <w:rPr>
                                <w:rFonts w:ascii="Montserrat Light" w:hAnsi="Montserrat Light" w:cs="Arial"/>
                                <w:bCs/>
                                <w:sz w:val="16"/>
                                <w:szCs w:val="16"/>
                              </w:rPr>
                              <w:t>21</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0"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margin-left:4.05pt;margin-top:81.15pt;width:499.1pt;height:227.8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" filled="f" strokeweight=".5pt">
                <v:textbox style="mso-fit-shape-to-text:t">
                  <w:txbxContent>
                    <w:p w14:paraId="233F3E72" w14:textId="77777777" w:rsidR="00781A48" w:rsidRPr="004D0A3F" w:rsidRDefault="00781A48" w:rsidP="004D0A3F">
                      <w:pPr>
                        <w:ind w:right="247"/>
                        <w:jc w:val="both"/>
                        <w:rPr>
                          <w:rFonts w:ascii="Montserrat Light" w:hAnsi="Montserrat Light" w:cs="Arial"/>
                          <w:b/>
                          <w:bCs/>
                          <w:sz w:val="19"/>
                          <w:szCs w:val="19"/>
                        </w:rPr>
                      </w:pPr>
                    </w:p>
                    <w:p w14:paraId="4C4B5A5A" w14:textId="4FC1A5FC" w:rsidR="00781A48" w:rsidRPr="004D0A3F" w:rsidRDefault="00781A48" w:rsidP="004D0A3F">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ª edición, 202</w:t>
                      </w:r>
                      <w:r>
                        <w:rPr>
                          <w:rFonts w:ascii="Montserrat Light" w:hAnsi="Montserrat Light" w:cs="Arial"/>
                          <w:bCs/>
                          <w:sz w:val="16"/>
                          <w:szCs w:val="16"/>
                        </w:rPr>
                        <w:t>2</w:t>
                      </w:r>
                    </w:p>
                    <w:p w14:paraId="01D61EB8" w14:textId="29DF36DB" w:rsidR="00781A48"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73484845" w14:textId="118AE118" w:rsidR="00781A48" w:rsidRPr="004D0A3F" w:rsidRDefault="00781A48" w:rsidP="004D0A3F">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0E651B2A"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7CFD514"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5B2E414C" w14:textId="77777777" w:rsidR="00781A48" w:rsidRPr="004D0A3F" w:rsidRDefault="00781A48" w:rsidP="004D0A3F">
                      <w:pPr>
                        <w:ind w:right="247"/>
                        <w:jc w:val="both"/>
                        <w:rPr>
                          <w:rFonts w:ascii="Montserrat Light" w:hAnsi="Montserrat Light" w:cs="Arial"/>
                          <w:b/>
                          <w:bCs/>
                          <w:sz w:val="16"/>
                          <w:szCs w:val="16"/>
                        </w:rPr>
                      </w:pPr>
                    </w:p>
                    <w:p w14:paraId="188BE311"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992D094" w14:textId="77777777" w:rsidR="00781A48" w:rsidRPr="004D0A3F" w:rsidRDefault="00781A48" w:rsidP="004D0A3F">
                      <w:pPr>
                        <w:ind w:right="247"/>
                        <w:jc w:val="both"/>
                        <w:rPr>
                          <w:rFonts w:ascii="Montserrat Light" w:hAnsi="Montserrat Light" w:cs="Arial"/>
                          <w:bCs/>
                          <w:sz w:val="16"/>
                          <w:szCs w:val="16"/>
                        </w:rPr>
                      </w:pPr>
                    </w:p>
                    <w:p w14:paraId="20588998" w14:textId="77777777"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FA35F29" w14:textId="77777777" w:rsidR="00781A48" w:rsidRPr="004D0A3F" w:rsidRDefault="00781A48" w:rsidP="004D0A3F">
                      <w:pPr>
                        <w:ind w:right="247"/>
                        <w:jc w:val="both"/>
                        <w:rPr>
                          <w:rFonts w:ascii="Montserrat Light" w:hAnsi="Montserrat Light" w:cs="Arial"/>
                          <w:b/>
                          <w:bCs/>
                          <w:sz w:val="16"/>
                          <w:szCs w:val="16"/>
                        </w:rPr>
                      </w:pPr>
                    </w:p>
                    <w:p w14:paraId="3986AB05" w14:textId="77777777" w:rsidR="00781A48" w:rsidRPr="004D0A3F" w:rsidRDefault="00781A48"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E5BB3DB" w14:textId="77777777" w:rsidR="00781A48" w:rsidRPr="004D0A3F" w:rsidRDefault="00781A48" w:rsidP="004D0A3F">
                      <w:pPr>
                        <w:ind w:right="247"/>
                        <w:jc w:val="both"/>
                        <w:rPr>
                          <w:rFonts w:ascii="Montserrat Light" w:hAnsi="Montserrat Light" w:cs="Arial"/>
                          <w:bCs/>
                          <w:sz w:val="16"/>
                          <w:szCs w:val="16"/>
                        </w:rPr>
                      </w:pPr>
                    </w:p>
                    <w:p w14:paraId="1F0FDEFB" w14:textId="7482A2A3" w:rsidR="00781A48" w:rsidRPr="004D0A3F" w:rsidRDefault="00781A48"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Guía de los criterios esenciales para evaluar planes y programas de estudio aplicables a la</w:t>
                      </w:r>
                      <w:r>
                        <w:rPr>
                          <w:rFonts w:ascii="Montserrat Light" w:hAnsi="Montserrat Light" w:cs="Arial"/>
                          <w:bCs/>
                          <w:sz w:val="16"/>
                          <w:szCs w:val="16"/>
                        </w:rPr>
                        <w:t>s</w:t>
                      </w:r>
                      <w:r w:rsidRPr="004D0A3F">
                        <w:rPr>
                          <w:rFonts w:ascii="Montserrat Light" w:hAnsi="Montserrat Light" w:cs="Arial"/>
                          <w:bCs/>
                          <w:sz w:val="16"/>
                          <w:szCs w:val="16"/>
                        </w:rPr>
                        <w:t xml:space="preserve"> </w:t>
                      </w:r>
                      <w:r>
                        <w:rPr>
                          <w:rFonts w:ascii="Montserrat Light" w:hAnsi="Montserrat Light" w:cs="Arial"/>
                          <w:bCs/>
                          <w:sz w:val="16"/>
                          <w:szCs w:val="16"/>
                        </w:rPr>
                        <w:t>Especialidad Medicas. Acuerdo COEVA 004/LXXXII</w:t>
                      </w:r>
                      <w:r w:rsidRPr="004D0A3F">
                        <w:rPr>
                          <w:rFonts w:ascii="Montserrat Light" w:hAnsi="Montserrat Light" w:cs="Arial"/>
                          <w:bCs/>
                          <w:sz w:val="16"/>
                          <w:szCs w:val="16"/>
                        </w:rPr>
                        <w:t>/202</w:t>
                      </w:r>
                      <w:r>
                        <w:rPr>
                          <w:rFonts w:ascii="Montserrat Light" w:hAnsi="Montserrat Light" w:cs="Arial"/>
                          <w:bCs/>
                          <w:sz w:val="16"/>
                          <w:szCs w:val="16"/>
                        </w:rPr>
                        <w:t>21</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v:textbox>
              </v:shape>
            </w:pict>
          </mc:Fallback>
        </mc:AlternateContent>
      </w:r>
    </w:p>
    <w:p w14:paraId="4687E905" w14:textId="0D18D3AE" w:rsidR="007B55F3" w:rsidRDefault="007B55F3" w:rsidP="006137B2">
      <w:pPr>
        <w:pStyle w:val="titulored"/>
        <w:ind w:right="49"/>
      </w:pPr>
    </w:p>
    <w:p w14:paraId="728009DB" w14:textId="54520304" w:rsidR="007B55F3" w:rsidRDefault="007B55F3" w:rsidP="006137B2">
      <w:pPr>
        <w:pStyle w:val="titulored"/>
        <w:ind w:right="49"/>
      </w:pPr>
    </w:p>
    <w:p w14:paraId="048ED959" w14:textId="42452665" w:rsidR="007B55F3" w:rsidRDefault="007B55F3" w:rsidP="006137B2">
      <w:pPr>
        <w:widowControl/>
        <w:suppressAutoHyphens w:val="0"/>
        <w:ind w:right="49"/>
        <w:rPr>
          <w:rFonts w:ascii="Montserrat" w:eastAsia="Times New Roman" w:hAnsi="Montserrat" w:cs="Arial"/>
          <w:color w:val="9D2449"/>
          <w:kern w:val="0"/>
          <w:sz w:val="40"/>
          <w:szCs w:val="44"/>
          <w:lang w:eastAsia="es-MX"/>
        </w:rPr>
      </w:pPr>
      <w:r>
        <w:br w:type="page"/>
      </w:r>
    </w:p>
    <w:p w14:paraId="3079EC1F" w14:textId="60718207" w:rsidR="007B55F3" w:rsidRPr="00DA459D" w:rsidRDefault="007B55F3" w:rsidP="006137B2">
      <w:pPr>
        <w:pStyle w:val="titulored"/>
        <w:ind w:right="49"/>
      </w:pPr>
      <w:r w:rsidRPr="00DA459D">
        <w:lastRenderedPageBreak/>
        <w:t>PRESENTACIÓN</w:t>
      </w:r>
    </w:p>
    <w:p w14:paraId="2A8E5014" w14:textId="117B3A29" w:rsidR="005264EE" w:rsidRPr="000F001E" w:rsidRDefault="005264EE" w:rsidP="006137B2">
      <w:pPr>
        <w:pStyle w:val="Texto1"/>
        <w:ind w:right="49"/>
      </w:pPr>
      <w:r w:rsidRPr="000F001E">
        <w:t>De acuerdo con la Organización Panamericana de la Salud (Conferencia Sanitaria Panamericana, 2017</w:t>
      </w:r>
      <w:r w:rsidR="00A14B0F" w:rsidRPr="000F001E">
        <w:t>)</w:t>
      </w:r>
      <w:r w:rsidR="00D30DB9" w:rsidRPr="000F001E">
        <w:t xml:space="preserve"> </w:t>
      </w:r>
      <w:r w:rsidR="00D30DB9" w:rsidRPr="000F001E">
        <w:rPr>
          <w:vertAlign w:val="superscript"/>
        </w:rPr>
        <w:t>[1]</w:t>
      </w:r>
      <w:r w:rsidR="00A14B0F" w:rsidRPr="000F001E">
        <w:t xml:space="preserve"> “</w:t>
      </w:r>
      <w:r w:rsidRPr="000F001E">
        <w:t xml:space="preserve">la formación de profesionales de la salud debe planificarse en relación </w:t>
      </w:r>
      <w:r w:rsidR="00DB6ABB" w:rsidRPr="000F001E">
        <w:t xml:space="preserve">con </w:t>
      </w:r>
      <w:r w:rsidRPr="000F001E">
        <w:t>las necesidades presentes y futuras de los sistemas de salud”</w:t>
      </w:r>
      <w:r w:rsidR="00D861EB" w:rsidRPr="000F001E">
        <w:rPr>
          <w:vertAlign w:val="superscript"/>
        </w:rPr>
        <w:t>1</w:t>
      </w:r>
      <w:r w:rsidRPr="000F001E">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104CA7F" w14:textId="3C0CBC0C" w:rsidR="00EE5643" w:rsidRPr="000F001E" w:rsidRDefault="00EE5643" w:rsidP="006137B2">
      <w:pPr>
        <w:pStyle w:val="Texto1"/>
        <w:ind w:right="49"/>
      </w:pPr>
    </w:p>
    <w:p w14:paraId="30A2D10E" w14:textId="2CE04168" w:rsidR="005264EE" w:rsidRPr="000F001E" w:rsidRDefault="005264EE" w:rsidP="006137B2">
      <w:pPr>
        <w:pStyle w:val="Texto1"/>
        <w:ind w:right="49"/>
      </w:pPr>
      <w:r w:rsidRPr="000F001E">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w:t>
      </w:r>
      <w:r w:rsidR="008B2603" w:rsidRPr="000F001E">
        <w:t>usuario</w:t>
      </w:r>
      <w:r w:rsidRPr="000F001E">
        <w:t xml:space="preserve">s. Bajo esta premisa y dando respuesta a la labor de revisión de los Planes y Programas de Estudio de </w:t>
      </w:r>
      <w:r w:rsidR="003B34B0" w:rsidRPr="000F001E">
        <w:t xml:space="preserve">las </w:t>
      </w:r>
      <w:r w:rsidRPr="000F001E">
        <w:t xml:space="preserve">carreras </w:t>
      </w:r>
      <w:r w:rsidR="003B34B0" w:rsidRPr="000F001E">
        <w:t xml:space="preserve">ubicadas </w:t>
      </w:r>
      <w:r w:rsidRPr="000F001E">
        <w:t>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2B75AF61" w:rsidR="00EE5643" w:rsidRPr="000F001E" w:rsidRDefault="00EE5643" w:rsidP="006137B2">
      <w:pPr>
        <w:pStyle w:val="Texto1"/>
        <w:ind w:right="49"/>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823"/>
        <w:gridCol w:w="434"/>
        <w:gridCol w:w="4219"/>
      </w:tblGrid>
      <w:tr w:rsidR="00EE5643" w:rsidRPr="005908AF" w14:paraId="035D6879" w14:textId="77777777" w:rsidTr="00D20E87">
        <w:trPr>
          <w:jc w:val="center"/>
        </w:trPr>
        <w:tc>
          <w:tcPr>
            <w:tcW w:w="421" w:type="dxa"/>
          </w:tcPr>
          <w:p w14:paraId="14F599AA" w14:textId="77777777" w:rsidR="00EE5643" w:rsidRPr="00A67A36" w:rsidRDefault="00EE5643" w:rsidP="006137B2">
            <w:pPr>
              <w:pStyle w:val="Texto1"/>
              <w:ind w:right="49"/>
              <w:rPr>
                <w:b/>
              </w:rPr>
            </w:pPr>
            <w:r w:rsidRPr="00A67A36">
              <w:rPr>
                <w:b/>
              </w:rPr>
              <w:t>1.</w:t>
            </w:r>
          </w:p>
        </w:tc>
        <w:tc>
          <w:tcPr>
            <w:tcW w:w="3823" w:type="dxa"/>
          </w:tcPr>
          <w:p w14:paraId="2D14DA83" w14:textId="77777777" w:rsidR="00EE5643" w:rsidRPr="0051187B" w:rsidRDefault="00EE5643" w:rsidP="006137B2">
            <w:pPr>
              <w:pStyle w:val="Texto1"/>
              <w:ind w:right="49"/>
              <w:rPr>
                <w:b/>
              </w:rPr>
            </w:pPr>
            <w:r w:rsidRPr="0051187B">
              <w:rPr>
                <w:b/>
              </w:rPr>
              <w:t>Campo disciplinar</w:t>
            </w:r>
          </w:p>
        </w:tc>
        <w:tc>
          <w:tcPr>
            <w:tcW w:w="429" w:type="dxa"/>
          </w:tcPr>
          <w:p w14:paraId="140F9F92" w14:textId="77777777" w:rsidR="00EE5643" w:rsidRPr="0051187B" w:rsidRDefault="00EE5643" w:rsidP="006137B2">
            <w:pPr>
              <w:pStyle w:val="Texto1"/>
              <w:ind w:right="49"/>
              <w:rPr>
                <w:b/>
              </w:rPr>
            </w:pPr>
            <w:r w:rsidRPr="0051187B">
              <w:rPr>
                <w:b/>
              </w:rPr>
              <w:t>6.</w:t>
            </w:r>
          </w:p>
        </w:tc>
        <w:tc>
          <w:tcPr>
            <w:tcW w:w="4219" w:type="dxa"/>
          </w:tcPr>
          <w:p w14:paraId="36695E8F" w14:textId="77777777" w:rsidR="00EE5643" w:rsidRPr="0051187B" w:rsidRDefault="00EE5643" w:rsidP="006137B2">
            <w:pPr>
              <w:pStyle w:val="Texto1"/>
              <w:ind w:right="49"/>
              <w:rPr>
                <w:b/>
              </w:rPr>
            </w:pPr>
            <w:r w:rsidRPr="0051187B">
              <w:rPr>
                <w:b/>
              </w:rPr>
              <w:t>Acervo bibliohemerográfico básico y complementario</w:t>
            </w:r>
          </w:p>
        </w:tc>
      </w:tr>
      <w:tr w:rsidR="00EE5643" w:rsidRPr="005908AF" w14:paraId="48579601" w14:textId="77777777" w:rsidTr="00D20E87">
        <w:trPr>
          <w:jc w:val="center"/>
        </w:trPr>
        <w:tc>
          <w:tcPr>
            <w:tcW w:w="421" w:type="dxa"/>
          </w:tcPr>
          <w:p w14:paraId="317D993D" w14:textId="77777777" w:rsidR="00EE5643" w:rsidRPr="00A67A36" w:rsidRDefault="00EE5643" w:rsidP="006137B2">
            <w:pPr>
              <w:pStyle w:val="Texto1"/>
              <w:ind w:right="49"/>
              <w:rPr>
                <w:b/>
              </w:rPr>
            </w:pPr>
            <w:r w:rsidRPr="00A67A36">
              <w:rPr>
                <w:b/>
              </w:rPr>
              <w:t>2</w:t>
            </w:r>
          </w:p>
          <w:p w14:paraId="3A6C843D" w14:textId="77777777" w:rsidR="00EE5643" w:rsidRPr="00A67A36" w:rsidRDefault="00EE5643" w:rsidP="006137B2">
            <w:pPr>
              <w:pStyle w:val="Texto1"/>
              <w:ind w:right="49"/>
              <w:rPr>
                <w:b/>
              </w:rPr>
            </w:pPr>
          </w:p>
        </w:tc>
        <w:tc>
          <w:tcPr>
            <w:tcW w:w="3823" w:type="dxa"/>
          </w:tcPr>
          <w:p w14:paraId="7019F225" w14:textId="77777777" w:rsidR="00EE5643" w:rsidRPr="0051187B" w:rsidRDefault="00EE5643" w:rsidP="006137B2">
            <w:pPr>
              <w:pStyle w:val="Texto1"/>
              <w:ind w:right="49"/>
              <w:rPr>
                <w:b/>
              </w:rPr>
            </w:pPr>
            <w:r w:rsidRPr="0051187B">
              <w:rPr>
                <w:b/>
              </w:rPr>
              <w:t>Perfil profesional</w:t>
            </w:r>
          </w:p>
        </w:tc>
        <w:tc>
          <w:tcPr>
            <w:tcW w:w="429" w:type="dxa"/>
          </w:tcPr>
          <w:p w14:paraId="2E6B7B6A" w14:textId="77777777" w:rsidR="00EE5643" w:rsidRPr="0051187B" w:rsidRDefault="00EE5643" w:rsidP="006137B2">
            <w:pPr>
              <w:pStyle w:val="Texto1"/>
              <w:ind w:right="49"/>
              <w:rPr>
                <w:b/>
              </w:rPr>
            </w:pPr>
            <w:r w:rsidRPr="0051187B">
              <w:rPr>
                <w:b/>
              </w:rPr>
              <w:t>7.</w:t>
            </w:r>
          </w:p>
        </w:tc>
        <w:tc>
          <w:tcPr>
            <w:tcW w:w="4219" w:type="dxa"/>
          </w:tcPr>
          <w:p w14:paraId="6C6A62A7" w14:textId="77777777" w:rsidR="00EE5643" w:rsidRPr="0051187B" w:rsidRDefault="00EE5643" w:rsidP="006137B2">
            <w:pPr>
              <w:pStyle w:val="Texto1"/>
              <w:ind w:right="49"/>
              <w:rPr>
                <w:b/>
              </w:rPr>
            </w:pPr>
            <w:r w:rsidRPr="0051187B">
              <w:rPr>
                <w:b/>
              </w:rPr>
              <w:t>Perfil del docente</w:t>
            </w:r>
          </w:p>
        </w:tc>
      </w:tr>
      <w:tr w:rsidR="00EE5643" w:rsidRPr="005908AF" w14:paraId="328770C2" w14:textId="77777777" w:rsidTr="00D20E87">
        <w:trPr>
          <w:jc w:val="center"/>
        </w:trPr>
        <w:tc>
          <w:tcPr>
            <w:tcW w:w="421" w:type="dxa"/>
          </w:tcPr>
          <w:p w14:paraId="63228F95" w14:textId="77777777" w:rsidR="00EE5643" w:rsidRPr="00A67A36" w:rsidRDefault="00EE5643" w:rsidP="006137B2">
            <w:pPr>
              <w:pStyle w:val="Texto1"/>
              <w:ind w:right="49"/>
              <w:rPr>
                <w:b/>
              </w:rPr>
            </w:pPr>
            <w:r w:rsidRPr="00A67A36">
              <w:rPr>
                <w:b/>
              </w:rPr>
              <w:t>3.</w:t>
            </w:r>
          </w:p>
        </w:tc>
        <w:tc>
          <w:tcPr>
            <w:tcW w:w="3823" w:type="dxa"/>
          </w:tcPr>
          <w:p w14:paraId="3FEB448F" w14:textId="77777777" w:rsidR="00EE5643" w:rsidRPr="0051187B" w:rsidRDefault="00EE5643" w:rsidP="006137B2">
            <w:pPr>
              <w:pStyle w:val="Texto1"/>
              <w:ind w:right="49"/>
              <w:rPr>
                <w:b/>
              </w:rPr>
            </w:pPr>
            <w:r w:rsidRPr="0051187B">
              <w:rPr>
                <w:b/>
              </w:rPr>
              <w:t>Campo clínico</w:t>
            </w:r>
          </w:p>
        </w:tc>
        <w:tc>
          <w:tcPr>
            <w:tcW w:w="429" w:type="dxa"/>
          </w:tcPr>
          <w:p w14:paraId="3FB1FE56" w14:textId="77777777" w:rsidR="00EE5643" w:rsidRPr="0051187B" w:rsidRDefault="00EE5643" w:rsidP="006137B2">
            <w:pPr>
              <w:pStyle w:val="Texto1"/>
              <w:ind w:right="49"/>
              <w:rPr>
                <w:b/>
              </w:rPr>
            </w:pPr>
            <w:r w:rsidRPr="0051187B">
              <w:rPr>
                <w:b/>
              </w:rPr>
              <w:t>8.</w:t>
            </w:r>
          </w:p>
        </w:tc>
        <w:tc>
          <w:tcPr>
            <w:tcW w:w="4219" w:type="dxa"/>
          </w:tcPr>
          <w:p w14:paraId="2A7701A9" w14:textId="77777777" w:rsidR="00EE5643" w:rsidRPr="0051187B" w:rsidRDefault="00EE5643" w:rsidP="006137B2">
            <w:pPr>
              <w:pStyle w:val="Texto1"/>
              <w:ind w:right="49"/>
              <w:rPr>
                <w:b/>
              </w:rPr>
            </w:pPr>
            <w:r w:rsidRPr="0051187B">
              <w:rPr>
                <w:b/>
              </w:rPr>
              <w:t>Infraestructura y equipamiento del   plantel y/o instalaciones especiales</w:t>
            </w:r>
          </w:p>
        </w:tc>
      </w:tr>
      <w:tr w:rsidR="00EE5643" w:rsidRPr="005908AF" w14:paraId="3752225D" w14:textId="77777777" w:rsidTr="00D20E87">
        <w:trPr>
          <w:jc w:val="center"/>
        </w:trPr>
        <w:tc>
          <w:tcPr>
            <w:tcW w:w="421" w:type="dxa"/>
          </w:tcPr>
          <w:p w14:paraId="10FD9D71" w14:textId="77777777" w:rsidR="00EE5643" w:rsidRPr="00A67A36" w:rsidRDefault="00EE5643" w:rsidP="006137B2">
            <w:pPr>
              <w:pStyle w:val="Texto1"/>
              <w:ind w:right="49"/>
              <w:rPr>
                <w:b/>
              </w:rPr>
            </w:pPr>
            <w:r w:rsidRPr="00A67A36">
              <w:rPr>
                <w:b/>
              </w:rPr>
              <w:t>4.</w:t>
            </w:r>
          </w:p>
        </w:tc>
        <w:tc>
          <w:tcPr>
            <w:tcW w:w="3823" w:type="dxa"/>
          </w:tcPr>
          <w:p w14:paraId="6C8DBF28" w14:textId="77777777" w:rsidR="00EE5643" w:rsidRPr="0051187B" w:rsidRDefault="00EE5643" w:rsidP="006137B2">
            <w:pPr>
              <w:pStyle w:val="Texto1"/>
              <w:ind w:right="49"/>
              <w:rPr>
                <w:b/>
              </w:rPr>
            </w:pPr>
            <w:r w:rsidRPr="0051187B">
              <w:rPr>
                <w:b/>
              </w:rPr>
              <w:t>Perfil de ingreso</w:t>
            </w:r>
          </w:p>
        </w:tc>
        <w:tc>
          <w:tcPr>
            <w:tcW w:w="429" w:type="dxa"/>
          </w:tcPr>
          <w:p w14:paraId="14EB49D6" w14:textId="77777777" w:rsidR="00EE5643" w:rsidRPr="0051187B" w:rsidRDefault="00EE5643" w:rsidP="006137B2">
            <w:pPr>
              <w:pStyle w:val="Texto1"/>
              <w:ind w:right="49"/>
              <w:rPr>
                <w:b/>
              </w:rPr>
            </w:pPr>
            <w:r w:rsidRPr="0051187B">
              <w:rPr>
                <w:b/>
              </w:rPr>
              <w:t>9.</w:t>
            </w:r>
          </w:p>
        </w:tc>
        <w:tc>
          <w:tcPr>
            <w:tcW w:w="4219" w:type="dxa"/>
          </w:tcPr>
          <w:p w14:paraId="217C443A" w14:textId="77777777" w:rsidR="00EE5643" w:rsidRPr="0051187B" w:rsidRDefault="00EE5643" w:rsidP="006137B2">
            <w:pPr>
              <w:pStyle w:val="Texto1"/>
              <w:ind w:right="49"/>
              <w:rPr>
                <w:b/>
              </w:rPr>
            </w:pPr>
            <w:r w:rsidRPr="0051187B">
              <w:rPr>
                <w:b/>
              </w:rPr>
              <w:t>Sistema de evaluación</w:t>
            </w:r>
          </w:p>
        </w:tc>
      </w:tr>
      <w:tr w:rsidR="00EE5643" w:rsidRPr="005908AF" w14:paraId="25DFBB5C" w14:textId="77777777" w:rsidTr="00D20E87">
        <w:trPr>
          <w:jc w:val="center"/>
        </w:trPr>
        <w:tc>
          <w:tcPr>
            <w:tcW w:w="421" w:type="dxa"/>
          </w:tcPr>
          <w:p w14:paraId="64FD1396" w14:textId="77777777" w:rsidR="00EE5643" w:rsidRPr="00A67A36" w:rsidRDefault="00EE5643" w:rsidP="005908AF">
            <w:pPr>
              <w:pStyle w:val="Texto1"/>
              <w:ind w:right="49"/>
              <w:rPr>
                <w:b/>
              </w:rPr>
            </w:pPr>
            <w:r w:rsidRPr="00A67A36">
              <w:rPr>
                <w:b/>
              </w:rPr>
              <w:t>5.</w:t>
            </w:r>
          </w:p>
        </w:tc>
        <w:tc>
          <w:tcPr>
            <w:tcW w:w="3823" w:type="dxa"/>
          </w:tcPr>
          <w:p w14:paraId="5BE55E79" w14:textId="77777777" w:rsidR="00EE5643" w:rsidRPr="0051187B" w:rsidRDefault="00EE5643" w:rsidP="005908AF">
            <w:pPr>
              <w:pStyle w:val="Texto1"/>
              <w:ind w:right="49"/>
              <w:rPr>
                <w:b/>
              </w:rPr>
            </w:pPr>
            <w:r w:rsidRPr="0051187B">
              <w:rPr>
                <w:b/>
              </w:rPr>
              <w:t>Estructura curricular y programas de estudio y práctica</w:t>
            </w:r>
          </w:p>
        </w:tc>
        <w:tc>
          <w:tcPr>
            <w:tcW w:w="429" w:type="dxa"/>
          </w:tcPr>
          <w:p w14:paraId="096620E7" w14:textId="77777777" w:rsidR="00EE5643" w:rsidRPr="0051187B" w:rsidRDefault="00EE5643" w:rsidP="005908AF">
            <w:pPr>
              <w:pStyle w:val="Texto1"/>
              <w:ind w:right="49"/>
              <w:rPr>
                <w:b/>
              </w:rPr>
            </w:pPr>
          </w:p>
        </w:tc>
        <w:tc>
          <w:tcPr>
            <w:tcW w:w="4219" w:type="dxa"/>
          </w:tcPr>
          <w:p w14:paraId="2E08E256" w14:textId="77777777" w:rsidR="00EE5643" w:rsidRPr="0051187B" w:rsidRDefault="00EE5643" w:rsidP="005908AF">
            <w:pPr>
              <w:pStyle w:val="Texto1"/>
              <w:ind w:right="49"/>
              <w:rPr>
                <w:b/>
              </w:rPr>
            </w:pPr>
          </w:p>
        </w:tc>
      </w:tr>
    </w:tbl>
    <w:p w14:paraId="2191546E" w14:textId="77777777" w:rsidR="005264EE" w:rsidRPr="000F001E" w:rsidRDefault="005264EE" w:rsidP="006137B2">
      <w:pPr>
        <w:pStyle w:val="Texto1"/>
        <w:ind w:right="49"/>
      </w:pPr>
    </w:p>
    <w:p w14:paraId="4940897B" w14:textId="29DC2950" w:rsidR="00553760" w:rsidRDefault="00553760" w:rsidP="006137B2">
      <w:pPr>
        <w:ind w:right="49"/>
        <w:jc w:val="both"/>
        <w:rPr>
          <w:rFonts w:ascii="Montserrat Light" w:hAnsi="Montserrat Light" w:cs="Arial"/>
          <w:sz w:val="20"/>
          <w:szCs w:val="20"/>
        </w:rPr>
      </w:pPr>
    </w:p>
    <w:p w14:paraId="7E299B01" w14:textId="72DAB0C3" w:rsidR="006137B2" w:rsidRDefault="006137B2" w:rsidP="006137B2">
      <w:pPr>
        <w:ind w:right="49"/>
        <w:jc w:val="both"/>
        <w:rPr>
          <w:rFonts w:ascii="Montserrat Light" w:hAnsi="Montserrat Light" w:cs="Arial"/>
          <w:sz w:val="20"/>
          <w:szCs w:val="20"/>
        </w:rPr>
      </w:pPr>
    </w:p>
    <w:p w14:paraId="4ABC2B11" w14:textId="57C56604" w:rsidR="006137B2" w:rsidRDefault="006137B2" w:rsidP="006137B2">
      <w:pPr>
        <w:ind w:right="49"/>
        <w:jc w:val="both"/>
        <w:rPr>
          <w:rFonts w:ascii="Montserrat Light" w:hAnsi="Montserrat Light" w:cs="Arial"/>
          <w:sz w:val="20"/>
          <w:szCs w:val="20"/>
        </w:rPr>
      </w:pPr>
    </w:p>
    <w:p w14:paraId="4AE79359" w14:textId="77777777" w:rsidR="006137B2" w:rsidRDefault="006137B2" w:rsidP="006137B2">
      <w:pPr>
        <w:ind w:right="49"/>
        <w:jc w:val="both"/>
        <w:rPr>
          <w:rFonts w:ascii="Montserrat Light" w:hAnsi="Montserrat Light" w:cs="Arial"/>
          <w:sz w:val="20"/>
          <w:szCs w:val="20"/>
        </w:rPr>
      </w:pPr>
    </w:p>
    <w:p w14:paraId="66FFABC7" w14:textId="77777777" w:rsidR="00D62E2F" w:rsidRDefault="00D62E2F" w:rsidP="006137B2">
      <w:pPr>
        <w:ind w:right="49"/>
        <w:jc w:val="both"/>
        <w:rPr>
          <w:rFonts w:ascii="Montserrat Medium" w:hAnsi="Montserrat Medium"/>
          <w:bCs/>
          <w:strike/>
          <w:sz w:val="20"/>
          <w:szCs w:val="20"/>
        </w:rPr>
      </w:pPr>
      <w:r>
        <w:rPr>
          <w:rFonts w:ascii="Montserrat Medium" w:hAnsi="Montserrat Medium"/>
          <w:bCs/>
          <w:strike/>
          <w:sz w:val="20"/>
          <w:szCs w:val="20"/>
        </w:rPr>
        <w:t>--------------------------</w:t>
      </w:r>
    </w:p>
    <w:p w14:paraId="796DCC41" w14:textId="77777777" w:rsidR="00D62E2F" w:rsidRPr="006E5D72" w:rsidRDefault="00D62E2F" w:rsidP="006137B2">
      <w:pPr>
        <w:keepNext/>
        <w:shd w:val="clear" w:color="auto" w:fill="FFFFFF"/>
        <w:ind w:right="49"/>
        <w:jc w:val="both"/>
        <w:outlineLvl w:val="0"/>
        <w:rPr>
          <w:rFonts w:ascii="Montserrat Light" w:hAnsi="Montserrat Light"/>
          <w:kern w:val="2"/>
          <w:sz w:val="14"/>
          <w:szCs w:val="14"/>
          <w:lang w:eastAsia="x-none"/>
        </w:rPr>
      </w:pPr>
      <w:r w:rsidRPr="00EE5643">
        <w:rPr>
          <w:rFonts w:ascii="Montserrat Light" w:hAnsi="Montserrat Light"/>
          <w:kern w:val="2"/>
          <w:sz w:val="14"/>
          <w:szCs w:val="14"/>
          <w:lang w:eastAsia="x-none"/>
        </w:rPr>
        <w:t>(1)</w:t>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0441C716" w14:textId="77777777" w:rsidR="00D62E2F" w:rsidRDefault="004D0FA5" w:rsidP="006137B2">
      <w:pPr>
        <w:suppressLineNumbers/>
        <w:ind w:right="49"/>
        <w:jc w:val="both"/>
        <w:rPr>
          <w:rFonts w:ascii="Montserrat Light" w:hAnsi="Montserrat Light"/>
          <w:kern w:val="2"/>
          <w:sz w:val="14"/>
          <w:szCs w:val="14"/>
          <w:lang w:val="x-none" w:eastAsia="x-none"/>
        </w:rPr>
      </w:pPr>
      <w:hyperlink r:id="rId12" w:history="1">
        <w:r w:rsidR="00D62E2F"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D62E2F" w:rsidRPr="006E5D72">
        <w:rPr>
          <w:rFonts w:ascii="Montserrat Light" w:hAnsi="Montserrat Light"/>
          <w:kern w:val="2"/>
          <w:sz w:val="14"/>
          <w:szCs w:val="14"/>
          <w:lang w:val="x-none" w:eastAsia="x-none"/>
        </w:rPr>
        <w:t>. Consultado el 09/12/2019</w:t>
      </w:r>
    </w:p>
    <w:p w14:paraId="6A7F5900" w14:textId="12C70E3F" w:rsidR="00D62E2F" w:rsidRDefault="00D62E2F" w:rsidP="006137B2">
      <w:pPr>
        <w:ind w:right="49"/>
        <w:jc w:val="center"/>
        <w:rPr>
          <w:rFonts w:ascii="Montserrat Medium" w:hAnsi="Montserrat Medium" w:cs="Arial"/>
          <w:b/>
          <w:bCs/>
          <w:sz w:val="19"/>
          <w:szCs w:val="19"/>
        </w:rPr>
      </w:pPr>
    </w:p>
    <w:p w14:paraId="143E2BE7" w14:textId="77777777" w:rsidR="00D62E2F" w:rsidRPr="00D62E2F" w:rsidRDefault="00D62E2F" w:rsidP="006137B2">
      <w:pPr>
        <w:ind w:right="49"/>
        <w:jc w:val="both"/>
        <w:rPr>
          <w:rFonts w:ascii="Montserrat Light" w:hAnsi="Montserrat Light" w:cs="Arial"/>
          <w:sz w:val="19"/>
          <w:szCs w:val="19"/>
        </w:rPr>
      </w:pPr>
    </w:p>
    <w:p w14:paraId="4BE6FD1D" w14:textId="77777777" w:rsidR="00553760" w:rsidRPr="000F001E" w:rsidRDefault="00553760" w:rsidP="006137B2">
      <w:pPr>
        <w:spacing w:line="276" w:lineRule="auto"/>
        <w:ind w:right="49"/>
        <w:jc w:val="both"/>
        <w:rPr>
          <w:rFonts w:ascii="Montserrat Light" w:hAnsi="Montserrat Light" w:cs="Arial"/>
          <w:sz w:val="20"/>
          <w:szCs w:val="19"/>
        </w:rPr>
      </w:pPr>
      <w:r w:rsidRPr="000F001E">
        <w:rPr>
          <w:rFonts w:ascii="Montserrat Light" w:hAnsi="Montserrat Light" w:cs="Arial"/>
          <w:sz w:val="20"/>
          <w:szCs w:val="19"/>
        </w:rPr>
        <w:t>Estos nueve (9) Criterios Esenciales se agrupan dentro de una guía de evaluación que permite proporcionar elementos contundentes en la toma de decisiones para conducir la formación de los recursos humanos, al hacer énfasis, entre otros, en la evaluación del campo disciplinar, las competencias del perfil profesional, las características de los campos clínicos, el perfil del docente y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77891BAC" w14:textId="77777777" w:rsidR="00553760" w:rsidRPr="000F001E" w:rsidRDefault="00553760" w:rsidP="006137B2">
      <w:pPr>
        <w:spacing w:line="276" w:lineRule="auto"/>
        <w:ind w:right="49"/>
        <w:jc w:val="both"/>
        <w:rPr>
          <w:rFonts w:ascii="Montserrat Light" w:hAnsi="Montserrat Light" w:cs="Arial"/>
          <w:sz w:val="20"/>
          <w:szCs w:val="19"/>
        </w:rPr>
      </w:pPr>
    </w:p>
    <w:p w14:paraId="7B96841A" w14:textId="61F78307" w:rsidR="006E5D72" w:rsidRPr="000F001E" w:rsidRDefault="00553760" w:rsidP="006137B2">
      <w:pPr>
        <w:spacing w:line="276" w:lineRule="auto"/>
        <w:ind w:right="49"/>
        <w:jc w:val="both"/>
        <w:rPr>
          <w:rFonts w:ascii="Montserrat Medium" w:hAnsi="Montserrat Medium"/>
          <w:bCs/>
          <w:strike/>
          <w:sz w:val="20"/>
          <w:szCs w:val="19"/>
        </w:rPr>
      </w:pPr>
      <w:r w:rsidRPr="000F001E">
        <w:rPr>
          <w:rFonts w:ascii="Montserrat Light" w:hAnsi="Montserrat Light" w:cs="Arial"/>
          <w:sz w:val="20"/>
          <w:szCs w:val="19"/>
        </w:rPr>
        <w:t>Este instrumento tiene como objetivo facilitar la actividad de revisión, análisis y dictaminación de la pertinencia y oportunidad de la oferta de especialidades médicas, con fines de otorgamiento de la Opinión Técnico Académica (OTA) y coadyuvar en la mejora continua de las instituciones encargadas de la formación de recursos humanos especializados en alguna disciplina de la Medicina.</w:t>
      </w:r>
    </w:p>
    <w:p w14:paraId="1C8107F9" w14:textId="77777777" w:rsidR="005F4572" w:rsidRPr="000F001E" w:rsidRDefault="005F4572" w:rsidP="006137B2">
      <w:pPr>
        <w:spacing w:line="276" w:lineRule="auto"/>
        <w:ind w:right="49"/>
        <w:jc w:val="both"/>
        <w:rPr>
          <w:rFonts w:ascii="Montserrat Medium" w:hAnsi="Montserrat Medium"/>
          <w:bCs/>
          <w:strike/>
          <w:sz w:val="22"/>
          <w:szCs w:val="20"/>
        </w:rPr>
      </w:pPr>
    </w:p>
    <w:p w14:paraId="1D1BA63D" w14:textId="77777777" w:rsidR="005F4572" w:rsidRDefault="005F4572" w:rsidP="006137B2">
      <w:pPr>
        <w:ind w:right="49"/>
        <w:jc w:val="both"/>
        <w:rPr>
          <w:rFonts w:ascii="Montserrat Medium" w:hAnsi="Montserrat Medium"/>
          <w:bCs/>
          <w:strike/>
          <w:sz w:val="20"/>
          <w:szCs w:val="20"/>
        </w:rPr>
      </w:pPr>
    </w:p>
    <w:p w14:paraId="48C53047" w14:textId="77777777" w:rsidR="005F4572" w:rsidRDefault="005F4572" w:rsidP="006137B2">
      <w:pPr>
        <w:ind w:right="49"/>
        <w:jc w:val="both"/>
        <w:rPr>
          <w:rFonts w:ascii="Montserrat Medium" w:hAnsi="Montserrat Medium"/>
          <w:bCs/>
          <w:strike/>
          <w:sz w:val="20"/>
          <w:szCs w:val="20"/>
        </w:rPr>
      </w:pPr>
    </w:p>
    <w:p w14:paraId="5856DAB2" w14:textId="1B1E8219" w:rsidR="006E5D72" w:rsidRDefault="006E5D72" w:rsidP="006137B2">
      <w:pPr>
        <w:ind w:right="49"/>
        <w:jc w:val="both"/>
        <w:rPr>
          <w:rFonts w:ascii="Montserrat Medium" w:hAnsi="Montserrat Medium"/>
          <w:bCs/>
          <w:strike/>
          <w:sz w:val="20"/>
          <w:szCs w:val="20"/>
        </w:rPr>
      </w:pPr>
    </w:p>
    <w:p w14:paraId="7C71B82B" w14:textId="497D7A19" w:rsidR="00553760" w:rsidRDefault="00553760" w:rsidP="006137B2">
      <w:pPr>
        <w:ind w:right="49"/>
        <w:jc w:val="both"/>
        <w:rPr>
          <w:rFonts w:ascii="Montserrat Medium" w:hAnsi="Montserrat Medium"/>
          <w:bCs/>
          <w:strike/>
          <w:sz w:val="20"/>
          <w:szCs w:val="20"/>
        </w:rPr>
      </w:pPr>
    </w:p>
    <w:p w14:paraId="6DC1F3FC" w14:textId="1984DD63" w:rsidR="00553760" w:rsidRDefault="00553760" w:rsidP="006137B2">
      <w:pPr>
        <w:ind w:right="49"/>
        <w:jc w:val="both"/>
        <w:rPr>
          <w:rFonts w:ascii="Montserrat Medium" w:hAnsi="Montserrat Medium"/>
          <w:bCs/>
          <w:strike/>
          <w:sz w:val="20"/>
          <w:szCs w:val="20"/>
        </w:rPr>
      </w:pPr>
    </w:p>
    <w:p w14:paraId="192DDA63" w14:textId="36B1489D" w:rsidR="00553760" w:rsidRDefault="00553760" w:rsidP="006137B2">
      <w:pPr>
        <w:ind w:right="49"/>
        <w:jc w:val="both"/>
        <w:rPr>
          <w:rFonts w:ascii="Montserrat Medium" w:hAnsi="Montserrat Medium"/>
          <w:bCs/>
          <w:strike/>
          <w:sz w:val="20"/>
          <w:szCs w:val="20"/>
        </w:rPr>
      </w:pPr>
    </w:p>
    <w:p w14:paraId="4A3B7A90" w14:textId="2F151523" w:rsidR="00553760" w:rsidRDefault="00553760" w:rsidP="006137B2">
      <w:pPr>
        <w:ind w:right="49"/>
        <w:jc w:val="both"/>
        <w:rPr>
          <w:rFonts w:ascii="Montserrat Medium" w:hAnsi="Montserrat Medium"/>
          <w:bCs/>
          <w:strike/>
          <w:sz w:val="20"/>
          <w:szCs w:val="20"/>
        </w:rPr>
      </w:pPr>
    </w:p>
    <w:p w14:paraId="56D8AA91" w14:textId="28C2F99A" w:rsidR="00553760" w:rsidRDefault="00553760" w:rsidP="006137B2">
      <w:pPr>
        <w:ind w:right="49"/>
        <w:jc w:val="both"/>
        <w:rPr>
          <w:rFonts w:ascii="Montserrat Medium" w:hAnsi="Montserrat Medium"/>
          <w:bCs/>
          <w:strike/>
          <w:sz w:val="20"/>
          <w:szCs w:val="20"/>
        </w:rPr>
      </w:pPr>
    </w:p>
    <w:p w14:paraId="5AEE58BE" w14:textId="35E45091" w:rsidR="00553760" w:rsidRDefault="00553760" w:rsidP="006137B2">
      <w:pPr>
        <w:ind w:right="49"/>
        <w:jc w:val="both"/>
        <w:rPr>
          <w:rFonts w:ascii="Montserrat Medium" w:hAnsi="Montserrat Medium"/>
          <w:bCs/>
          <w:strike/>
          <w:sz w:val="20"/>
          <w:szCs w:val="20"/>
        </w:rPr>
      </w:pPr>
    </w:p>
    <w:p w14:paraId="12F398AE" w14:textId="6A5E3A87" w:rsidR="00553760" w:rsidRDefault="00553760" w:rsidP="006137B2">
      <w:pPr>
        <w:ind w:right="49"/>
        <w:jc w:val="both"/>
        <w:rPr>
          <w:rFonts w:ascii="Montserrat Medium" w:hAnsi="Montserrat Medium"/>
          <w:bCs/>
          <w:strike/>
          <w:sz w:val="20"/>
          <w:szCs w:val="20"/>
        </w:rPr>
      </w:pPr>
    </w:p>
    <w:p w14:paraId="3BF83665" w14:textId="1D2C65E2" w:rsidR="00553760" w:rsidRDefault="00553760" w:rsidP="006137B2">
      <w:pPr>
        <w:ind w:right="49"/>
        <w:jc w:val="both"/>
        <w:rPr>
          <w:rFonts w:ascii="Montserrat Medium" w:hAnsi="Montserrat Medium"/>
          <w:bCs/>
          <w:strike/>
          <w:sz w:val="20"/>
          <w:szCs w:val="20"/>
        </w:rPr>
      </w:pPr>
    </w:p>
    <w:p w14:paraId="4B4D3EE8" w14:textId="47E8117F" w:rsidR="00553760" w:rsidRDefault="00553760" w:rsidP="006137B2">
      <w:pPr>
        <w:ind w:right="49"/>
        <w:jc w:val="both"/>
        <w:rPr>
          <w:rFonts w:ascii="Montserrat Medium" w:hAnsi="Montserrat Medium"/>
          <w:bCs/>
          <w:strike/>
          <w:sz w:val="20"/>
          <w:szCs w:val="20"/>
        </w:rPr>
      </w:pPr>
    </w:p>
    <w:p w14:paraId="2CF406A9" w14:textId="411BE609" w:rsidR="00553760" w:rsidRDefault="00553760" w:rsidP="006137B2">
      <w:pPr>
        <w:ind w:right="49"/>
        <w:jc w:val="both"/>
        <w:rPr>
          <w:rFonts w:ascii="Montserrat Medium" w:hAnsi="Montserrat Medium"/>
          <w:bCs/>
          <w:strike/>
          <w:sz w:val="20"/>
          <w:szCs w:val="20"/>
        </w:rPr>
      </w:pPr>
    </w:p>
    <w:p w14:paraId="6654B425" w14:textId="22D6823E" w:rsidR="00553760" w:rsidRDefault="00553760" w:rsidP="006137B2">
      <w:pPr>
        <w:ind w:right="49"/>
        <w:jc w:val="both"/>
        <w:rPr>
          <w:rFonts w:ascii="Montserrat Medium" w:hAnsi="Montserrat Medium"/>
          <w:bCs/>
          <w:strike/>
          <w:sz w:val="20"/>
          <w:szCs w:val="20"/>
        </w:rPr>
      </w:pPr>
    </w:p>
    <w:p w14:paraId="1A4F3D9F" w14:textId="14A1839D" w:rsidR="00553760" w:rsidRDefault="00553760" w:rsidP="006137B2">
      <w:pPr>
        <w:ind w:right="49"/>
        <w:jc w:val="both"/>
        <w:rPr>
          <w:rFonts w:ascii="Montserrat Medium" w:hAnsi="Montserrat Medium"/>
          <w:bCs/>
          <w:strike/>
          <w:sz w:val="20"/>
          <w:szCs w:val="20"/>
        </w:rPr>
      </w:pPr>
    </w:p>
    <w:p w14:paraId="1342DB08" w14:textId="739B2F0A" w:rsidR="00553760" w:rsidRDefault="00553760" w:rsidP="006137B2">
      <w:pPr>
        <w:ind w:right="49"/>
        <w:jc w:val="both"/>
        <w:rPr>
          <w:rFonts w:ascii="Montserrat Medium" w:hAnsi="Montserrat Medium"/>
          <w:bCs/>
          <w:strike/>
          <w:sz w:val="20"/>
          <w:szCs w:val="20"/>
        </w:rPr>
      </w:pPr>
    </w:p>
    <w:p w14:paraId="236879E3" w14:textId="5E05D537" w:rsidR="00553760" w:rsidRDefault="00553760" w:rsidP="006137B2">
      <w:pPr>
        <w:ind w:right="49"/>
        <w:jc w:val="both"/>
        <w:rPr>
          <w:rFonts w:ascii="Montserrat Medium" w:hAnsi="Montserrat Medium"/>
          <w:bCs/>
          <w:strike/>
          <w:sz w:val="20"/>
          <w:szCs w:val="20"/>
        </w:rPr>
      </w:pPr>
    </w:p>
    <w:p w14:paraId="20D1784C" w14:textId="627BFAFD" w:rsidR="00553760" w:rsidRDefault="00553760" w:rsidP="006137B2">
      <w:pPr>
        <w:ind w:right="49"/>
        <w:jc w:val="both"/>
        <w:rPr>
          <w:rFonts w:ascii="Montserrat Medium" w:hAnsi="Montserrat Medium"/>
          <w:bCs/>
          <w:strike/>
          <w:sz w:val="20"/>
          <w:szCs w:val="20"/>
        </w:rPr>
      </w:pPr>
    </w:p>
    <w:p w14:paraId="4958A09D" w14:textId="6EC62FA5" w:rsidR="00553760" w:rsidRDefault="00553760" w:rsidP="006137B2">
      <w:pPr>
        <w:ind w:right="49"/>
        <w:jc w:val="both"/>
        <w:rPr>
          <w:rFonts w:ascii="Montserrat Medium" w:hAnsi="Montserrat Medium"/>
          <w:bCs/>
          <w:strike/>
          <w:sz w:val="20"/>
          <w:szCs w:val="20"/>
        </w:rPr>
      </w:pPr>
    </w:p>
    <w:p w14:paraId="441ECFD7" w14:textId="51B8988A" w:rsidR="00553760" w:rsidRDefault="00553760" w:rsidP="006137B2">
      <w:pPr>
        <w:ind w:right="49"/>
        <w:jc w:val="both"/>
        <w:rPr>
          <w:rFonts w:ascii="Montserrat Medium" w:hAnsi="Montserrat Medium"/>
          <w:bCs/>
          <w:strike/>
          <w:sz w:val="20"/>
          <w:szCs w:val="20"/>
        </w:rPr>
      </w:pPr>
    </w:p>
    <w:p w14:paraId="31C0D2A1" w14:textId="361A8F6A" w:rsidR="00553760" w:rsidRDefault="00553760" w:rsidP="006137B2">
      <w:pPr>
        <w:ind w:right="49"/>
        <w:jc w:val="both"/>
        <w:rPr>
          <w:rFonts w:ascii="Montserrat Medium" w:hAnsi="Montserrat Medium"/>
          <w:bCs/>
          <w:strike/>
          <w:sz w:val="20"/>
          <w:szCs w:val="20"/>
        </w:rPr>
      </w:pPr>
    </w:p>
    <w:p w14:paraId="33FC9679" w14:textId="0319395A" w:rsidR="00553760" w:rsidRDefault="00553760" w:rsidP="006137B2">
      <w:pPr>
        <w:ind w:right="49"/>
        <w:jc w:val="both"/>
        <w:rPr>
          <w:rFonts w:ascii="Montserrat Medium" w:hAnsi="Montserrat Medium"/>
          <w:bCs/>
          <w:strike/>
          <w:sz w:val="20"/>
          <w:szCs w:val="20"/>
        </w:rPr>
      </w:pPr>
    </w:p>
    <w:p w14:paraId="79B9EA0A" w14:textId="65EFA883" w:rsidR="00553760" w:rsidRDefault="00553760" w:rsidP="006137B2">
      <w:pPr>
        <w:ind w:right="49"/>
        <w:jc w:val="both"/>
        <w:rPr>
          <w:rFonts w:ascii="Montserrat Medium" w:hAnsi="Montserrat Medium"/>
          <w:bCs/>
          <w:strike/>
          <w:sz w:val="20"/>
          <w:szCs w:val="20"/>
        </w:rPr>
      </w:pPr>
    </w:p>
    <w:p w14:paraId="3620A84B" w14:textId="7F1C5251" w:rsidR="00553760" w:rsidRDefault="00553760" w:rsidP="006137B2">
      <w:pPr>
        <w:ind w:right="49"/>
        <w:jc w:val="both"/>
        <w:rPr>
          <w:rFonts w:ascii="Montserrat Medium" w:hAnsi="Montserrat Medium"/>
          <w:bCs/>
          <w:strike/>
          <w:sz w:val="20"/>
          <w:szCs w:val="20"/>
        </w:rPr>
      </w:pPr>
    </w:p>
    <w:p w14:paraId="7C8ED995" w14:textId="43BCEAF0" w:rsidR="00553760" w:rsidRDefault="00553760" w:rsidP="006137B2">
      <w:pPr>
        <w:ind w:right="49"/>
        <w:jc w:val="both"/>
        <w:rPr>
          <w:rFonts w:ascii="Montserrat Medium" w:hAnsi="Montserrat Medium"/>
          <w:bCs/>
          <w:strike/>
          <w:sz w:val="20"/>
          <w:szCs w:val="20"/>
        </w:rPr>
      </w:pPr>
    </w:p>
    <w:p w14:paraId="418DDFC4" w14:textId="16421013" w:rsidR="00553760" w:rsidRDefault="00553760" w:rsidP="006137B2">
      <w:pPr>
        <w:ind w:right="49"/>
        <w:jc w:val="both"/>
        <w:rPr>
          <w:rFonts w:ascii="Montserrat Medium" w:hAnsi="Montserrat Medium"/>
          <w:bCs/>
          <w:strike/>
          <w:sz w:val="20"/>
          <w:szCs w:val="20"/>
        </w:rPr>
      </w:pPr>
    </w:p>
    <w:p w14:paraId="7F6F5422" w14:textId="76323C19" w:rsidR="00553760" w:rsidRDefault="00553760" w:rsidP="006137B2">
      <w:pPr>
        <w:ind w:right="49"/>
        <w:jc w:val="both"/>
        <w:rPr>
          <w:rFonts w:ascii="Montserrat Medium" w:hAnsi="Montserrat Medium"/>
          <w:bCs/>
          <w:strike/>
          <w:sz w:val="20"/>
          <w:szCs w:val="20"/>
        </w:rPr>
      </w:pPr>
    </w:p>
    <w:p w14:paraId="0038873E" w14:textId="58AE5587" w:rsidR="00553760" w:rsidRDefault="00553760" w:rsidP="006137B2">
      <w:pPr>
        <w:ind w:right="49"/>
        <w:jc w:val="both"/>
        <w:rPr>
          <w:rFonts w:ascii="Montserrat Medium" w:hAnsi="Montserrat Medium"/>
          <w:bCs/>
          <w:strike/>
          <w:sz w:val="20"/>
          <w:szCs w:val="20"/>
        </w:rPr>
      </w:pPr>
    </w:p>
    <w:p w14:paraId="33140611" w14:textId="10AC5CFB" w:rsidR="00553760" w:rsidRDefault="00553760" w:rsidP="006137B2">
      <w:pPr>
        <w:ind w:right="49"/>
        <w:jc w:val="both"/>
        <w:rPr>
          <w:rFonts w:ascii="Montserrat Medium" w:hAnsi="Montserrat Medium"/>
          <w:bCs/>
          <w:strike/>
          <w:sz w:val="20"/>
          <w:szCs w:val="20"/>
        </w:rPr>
      </w:pPr>
    </w:p>
    <w:p w14:paraId="3F77B3F8" w14:textId="63F622F1" w:rsidR="006137B2" w:rsidRDefault="006137B2" w:rsidP="006137B2">
      <w:pPr>
        <w:ind w:right="49"/>
        <w:jc w:val="both"/>
        <w:rPr>
          <w:rFonts w:ascii="Montserrat Medium" w:hAnsi="Montserrat Medium"/>
          <w:bCs/>
          <w:strike/>
          <w:sz w:val="20"/>
          <w:szCs w:val="20"/>
        </w:rPr>
      </w:pPr>
    </w:p>
    <w:p w14:paraId="74A750DD" w14:textId="77777777" w:rsidR="006137B2" w:rsidRDefault="006137B2" w:rsidP="006137B2">
      <w:pPr>
        <w:ind w:right="49"/>
        <w:jc w:val="both"/>
        <w:rPr>
          <w:rFonts w:ascii="Montserrat Medium" w:hAnsi="Montserrat Medium"/>
          <w:bCs/>
          <w:strike/>
          <w:sz w:val="20"/>
          <w:szCs w:val="20"/>
        </w:rPr>
      </w:pPr>
    </w:p>
    <w:p w14:paraId="2BBA9764" w14:textId="1BDACAEE" w:rsidR="00553760" w:rsidRDefault="00553760" w:rsidP="006137B2">
      <w:pPr>
        <w:ind w:right="49"/>
        <w:jc w:val="both"/>
        <w:rPr>
          <w:rFonts w:ascii="Montserrat Medium" w:hAnsi="Montserrat Medium"/>
          <w:bCs/>
          <w:strike/>
          <w:sz w:val="20"/>
          <w:szCs w:val="20"/>
        </w:rPr>
      </w:pPr>
    </w:p>
    <w:p w14:paraId="33A7D8E4" w14:textId="32BDD25B" w:rsidR="00553760" w:rsidRDefault="00553760" w:rsidP="006137B2">
      <w:pPr>
        <w:ind w:right="49"/>
        <w:jc w:val="both"/>
        <w:rPr>
          <w:rFonts w:ascii="Montserrat Medium" w:hAnsi="Montserrat Medium"/>
          <w:bCs/>
          <w:strike/>
          <w:sz w:val="20"/>
          <w:szCs w:val="20"/>
        </w:rPr>
      </w:pPr>
    </w:p>
    <w:p w14:paraId="0E15883E" w14:textId="77777777" w:rsidR="00553760" w:rsidRDefault="00553760" w:rsidP="006137B2">
      <w:pPr>
        <w:ind w:right="49"/>
        <w:jc w:val="both"/>
        <w:rPr>
          <w:rFonts w:ascii="Montserrat Medium" w:hAnsi="Montserrat Medium"/>
          <w:bCs/>
          <w:strike/>
          <w:sz w:val="20"/>
          <w:szCs w:val="20"/>
        </w:rPr>
      </w:pPr>
    </w:p>
    <w:p w14:paraId="18AECEF7" w14:textId="5C50CD8C" w:rsidR="00E058CB" w:rsidRDefault="00E058CB" w:rsidP="006137B2">
      <w:pPr>
        <w:ind w:right="49"/>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6137B2">
      <w:pPr>
        <w:ind w:right="49"/>
        <w:rPr>
          <w:rFonts w:ascii="Montserrat" w:eastAsia="Times New Roman" w:hAnsi="Montserrat" w:cs="Arial"/>
          <w:color w:val="9D2449"/>
          <w:kern w:val="0"/>
          <w:sz w:val="40"/>
          <w:szCs w:val="44"/>
          <w:lang w:eastAsia="es-MX"/>
        </w:rPr>
      </w:pPr>
    </w:p>
    <w:p w14:paraId="3C7282A6" w14:textId="14F40D40" w:rsidR="00553760" w:rsidRPr="00015CEE" w:rsidRDefault="00553760" w:rsidP="00015CEE">
      <w:pPr>
        <w:ind w:right="49"/>
        <w:jc w:val="both"/>
        <w:rPr>
          <w:rFonts w:ascii="Montserrat Light" w:hAnsi="Montserrat Light" w:cs="Arial"/>
          <w:sz w:val="20"/>
          <w:szCs w:val="20"/>
        </w:rPr>
      </w:pPr>
      <w:r w:rsidRPr="00015CEE">
        <w:rPr>
          <w:rFonts w:ascii="Montserrat Light" w:hAnsi="Montserrat Light" w:cs="Arial"/>
          <w:sz w:val="20"/>
          <w:szCs w:val="20"/>
        </w:rPr>
        <w:t xml:space="preserve">Los criterios para evaluar planes y programas de estudio de especialidades médicas, están conformados por los nueve (9) criterios de evaluación enlistados anteriormente que se evalúan hasta por </w:t>
      </w:r>
      <w:r w:rsidR="00EF426D" w:rsidRPr="00015CEE">
        <w:rPr>
          <w:rFonts w:ascii="Montserrat Light" w:hAnsi="Montserrat Light" w:cs="Arial"/>
          <w:sz w:val="20"/>
          <w:szCs w:val="20"/>
        </w:rPr>
        <w:t>109</w:t>
      </w:r>
      <w:r w:rsidRPr="00015CEE">
        <w:rPr>
          <w:rFonts w:ascii="Montserrat Light" w:hAnsi="Montserrat Light" w:cs="Arial"/>
          <w:sz w:val="20"/>
          <w:szCs w:val="20"/>
        </w:rPr>
        <w:t xml:space="preserve"> ítems, los cuales deben responderse a través de una lista de cotejo con dos opciones de respuesta: Si y No cuyos valores son de 1 y 0 respectivamente. La suma total de las respuestas Si determinará la opinión que se le otorgue al plan y programas de estudio. </w:t>
      </w:r>
    </w:p>
    <w:p w14:paraId="79D855C8" w14:textId="77777777" w:rsidR="00E058CB" w:rsidRPr="00015CEE" w:rsidRDefault="00E058CB" w:rsidP="006137B2">
      <w:pPr>
        <w:ind w:right="49"/>
        <w:jc w:val="both"/>
        <w:rPr>
          <w:rFonts w:ascii="Montserrat Light" w:hAnsi="Montserrat Light" w:cs="Arial"/>
          <w:sz w:val="20"/>
          <w:szCs w:val="20"/>
        </w:rPr>
      </w:pPr>
    </w:p>
    <w:p w14:paraId="7B5FDE5A" w14:textId="77777777" w:rsidR="00A14B0F" w:rsidRPr="00015CEE" w:rsidRDefault="00A14B0F" w:rsidP="006137B2">
      <w:pPr>
        <w:ind w:right="49"/>
        <w:jc w:val="both"/>
        <w:rPr>
          <w:rFonts w:ascii="Montserrat Light" w:hAnsi="Montserrat Light" w:cs="Arial"/>
          <w:sz w:val="20"/>
          <w:szCs w:val="20"/>
        </w:rPr>
      </w:pPr>
      <w:r w:rsidRPr="00015CEE">
        <w:rPr>
          <w:rFonts w:ascii="Montserrat Light" w:hAnsi="Montserrat Light" w:cs="Arial"/>
          <w:sz w:val="20"/>
          <w:szCs w:val="20"/>
        </w:rPr>
        <w:t>Para el proceso de llenado del instrumento usted requiere:</w:t>
      </w:r>
    </w:p>
    <w:p w14:paraId="27E216E9" w14:textId="77777777" w:rsidR="00A14B0F" w:rsidRPr="00015CEE" w:rsidRDefault="00A14B0F" w:rsidP="006137B2">
      <w:pPr>
        <w:pStyle w:val="Texto1"/>
        <w:ind w:right="49"/>
      </w:pPr>
    </w:p>
    <w:p w14:paraId="2795B7FF" w14:textId="77777777" w:rsidR="00E058CB" w:rsidRPr="00015CEE" w:rsidRDefault="00E058CB" w:rsidP="006137B2">
      <w:pPr>
        <w:pStyle w:val="vieta3"/>
        <w:numPr>
          <w:ilvl w:val="0"/>
          <w:numId w:val="12"/>
        </w:numPr>
        <w:ind w:right="49"/>
      </w:pPr>
      <w:r w:rsidRPr="00015CEE">
        <w:t xml:space="preserve">Leer, revisar y evaluar la propuesta del plan y programas de estudios presentado, llenando el espacio </w:t>
      </w:r>
      <w:r w:rsidRPr="00015CEE">
        <w:rPr>
          <w:rFonts w:ascii="Montserrat Medium" w:hAnsi="Montserrat Medium"/>
        </w:rPr>
        <w:t>“Presenta el Criterio”</w:t>
      </w:r>
      <w:r w:rsidRPr="00015CEE">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015CEE" w14:paraId="6A830BA2" w14:textId="77777777" w:rsidTr="004D0A3F">
        <w:trPr>
          <w:trHeight w:val="806"/>
          <w:jc w:val="center"/>
        </w:trPr>
        <w:tc>
          <w:tcPr>
            <w:tcW w:w="1271" w:type="dxa"/>
            <w:shd w:val="clear" w:color="auto" w:fill="auto"/>
            <w:vAlign w:val="center"/>
          </w:tcPr>
          <w:p w14:paraId="35C072D3" w14:textId="77777777" w:rsidR="00A14B0F" w:rsidRPr="00015CEE" w:rsidRDefault="00A14B0F" w:rsidP="006137B2">
            <w:pPr>
              <w:ind w:right="49"/>
              <w:jc w:val="center"/>
              <w:rPr>
                <w:rFonts w:ascii="Montserrat SemiBold" w:hAnsi="Montserrat SemiBold" w:cs="Arial"/>
                <w:b/>
                <w:bCs/>
                <w:sz w:val="20"/>
                <w:szCs w:val="20"/>
              </w:rPr>
            </w:pPr>
            <w:r w:rsidRPr="00015CEE">
              <w:rPr>
                <w:rFonts w:ascii="Montserrat SemiBold" w:hAnsi="Montserrat SemiBold" w:cs="Arial"/>
                <w:b/>
                <w:bCs/>
                <w:sz w:val="20"/>
                <w:szCs w:val="20"/>
              </w:rPr>
              <w:t>SÍ= 1</w:t>
            </w:r>
          </w:p>
        </w:tc>
        <w:tc>
          <w:tcPr>
            <w:tcW w:w="8080" w:type="dxa"/>
            <w:shd w:val="clear" w:color="auto" w:fill="auto"/>
            <w:vAlign w:val="center"/>
          </w:tcPr>
          <w:p w14:paraId="3301E38B" w14:textId="77777777" w:rsidR="00A14B0F" w:rsidRPr="00015CEE" w:rsidRDefault="00A14B0F" w:rsidP="006137B2">
            <w:pPr>
              <w:ind w:right="49"/>
              <w:jc w:val="both"/>
              <w:rPr>
                <w:rFonts w:ascii="Montserrat Light" w:hAnsi="Montserrat Light" w:cs="Arial"/>
                <w:sz w:val="20"/>
                <w:szCs w:val="20"/>
              </w:rPr>
            </w:pPr>
            <w:r w:rsidRPr="00015CEE">
              <w:rPr>
                <w:rFonts w:ascii="Montserrat Light" w:hAnsi="Montserrat Light" w:cs="Arial"/>
                <w:sz w:val="20"/>
                <w:szCs w:val="20"/>
              </w:rPr>
              <w:t xml:space="preserve">Cuando el plan y programas de estudios cumpla con lo establecido en el </w:t>
            </w:r>
            <w:r w:rsidR="00E058CB" w:rsidRPr="00015CEE">
              <w:rPr>
                <w:rFonts w:ascii="Montserrat Light" w:hAnsi="Montserrat Light" w:cs="Arial"/>
                <w:sz w:val="20"/>
                <w:szCs w:val="20"/>
              </w:rPr>
              <w:t>ítem</w:t>
            </w:r>
            <w:r w:rsidRPr="00015CEE">
              <w:rPr>
                <w:rFonts w:ascii="Montserrat Light" w:hAnsi="Montserrat Light" w:cs="Arial"/>
                <w:sz w:val="20"/>
                <w:szCs w:val="20"/>
              </w:rPr>
              <w:t>.</w:t>
            </w:r>
          </w:p>
        </w:tc>
      </w:tr>
      <w:tr w:rsidR="00A14B0F" w:rsidRPr="00015CEE" w14:paraId="5DAAD457" w14:textId="77777777" w:rsidTr="004D0A3F">
        <w:trPr>
          <w:trHeight w:val="806"/>
          <w:jc w:val="center"/>
        </w:trPr>
        <w:tc>
          <w:tcPr>
            <w:tcW w:w="1271" w:type="dxa"/>
            <w:shd w:val="clear" w:color="auto" w:fill="F2F2F2" w:themeFill="background1" w:themeFillShade="F2"/>
            <w:vAlign w:val="center"/>
          </w:tcPr>
          <w:p w14:paraId="40623246" w14:textId="77777777" w:rsidR="00A14B0F" w:rsidRPr="00015CEE" w:rsidRDefault="00A14B0F" w:rsidP="006137B2">
            <w:pPr>
              <w:ind w:right="49"/>
              <w:jc w:val="center"/>
              <w:rPr>
                <w:rFonts w:ascii="Montserrat SemiBold" w:hAnsi="Montserrat SemiBold" w:cs="Arial"/>
                <w:b/>
                <w:bCs/>
                <w:sz w:val="20"/>
                <w:szCs w:val="20"/>
              </w:rPr>
            </w:pPr>
            <w:r w:rsidRPr="00015CEE">
              <w:rPr>
                <w:rFonts w:ascii="Montserrat SemiBold" w:hAnsi="Montserrat SemiBold" w:cs="Arial"/>
                <w:b/>
                <w:bCs/>
                <w:sz w:val="20"/>
                <w:szCs w:val="20"/>
              </w:rPr>
              <w:t>NO= 0</w:t>
            </w:r>
          </w:p>
        </w:tc>
        <w:tc>
          <w:tcPr>
            <w:tcW w:w="8080" w:type="dxa"/>
            <w:shd w:val="clear" w:color="auto" w:fill="F2F2F2" w:themeFill="background1" w:themeFillShade="F2"/>
            <w:vAlign w:val="center"/>
          </w:tcPr>
          <w:p w14:paraId="122F7AE7" w14:textId="68EA90DA" w:rsidR="00E058CB" w:rsidRPr="00015CEE" w:rsidRDefault="00E058CB" w:rsidP="006137B2">
            <w:pPr>
              <w:ind w:right="49"/>
              <w:jc w:val="both"/>
              <w:rPr>
                <w:rFonts w:ascii="Montserrat Light" w:hAnsi="Montserrat Light" w:cs="Arial"/>
                <w:sz w:val="20"/>
                <w:szCs w:val="20"/>
              </w:rPr>
            </w:pPr>
            <w:r w:rsidRPr="00015CEE">
              <w:rPr>
                <w:rFonts w:ascii="Montserrat Light" w:hAnsi="Montserrat Light" w:cs="Arial"/>
                <w:sz w:val="20"/>
                <w:szCs w:val="20"/>
              </w:rPr>
              <w:t xml:space="preserve">Cuando no se cubre lo que </w:t>
            </w:r>
            <w:r w:rsidR="005C6CF9" w:rsidRPr="00015CEE">
              <w:rPr>
                <w:rFonts w:ascii="Montserrat Light" w:hAnsi="Montserrat Light" w:cs="Arial"/>
                <w:sz w:val="20"/>
                <w:szCs w:val="20"/>
              </w:rPr>
              <w:t>Señala</w:t>
            </w:r>
            <w:r w:rsidRPr="00015CEE">
              <w:rPr>
                <w:rFonts w:ascii="Montserrat Light" w:hAnsi="Montserrat Light" w:cs="Arial"/>
                <w:sz w:val="20"/>
                <w:szCs w:val="20"/>
              </w:rPr>
              <w:t xml:space="preserve"> el ítem, está incompleto o </w:t>
            </w:r>
          </w:p>
          <w:p w14:paraId="428AB0BB" w14:textId="2AE3891A" w:rsidR="00A14B0F" w:rsidRPr="00015CEE" w:rsidRDefault="00E058CB" w:rsidP="006137B2">
            <w:pPr>
              <w:ind w:right="49"/>
              <w:jc w:val="both"/>
              <w:rPr>
                <w:rFonts w:ascii="Montserrat Light" w:hAnsi="Montserrat Light" w:cs="Arial"/>
                <w:sz w:val="20"/>
                <w:szCs w:val="20"/>
              </w:rPr>
            </w:pPr>
            <w:r w:rsidRPr="00015CEE">
              <w:rPr>
                <w:rFonts w:ascii="Montserrat Light" w:hAnsi="Montserrat Light" w:cs="Arial"/>
                <w:sz w:val="20"/>
                <w:szCs w:val="20"/>
              </w:rPr>
              <w:t>resulta confuso. Para explicar la elección de su respuesta, deberá a un costado de cada ítem indicar las observaciones correspondientes</w:t>
            </w:r>
            <w:r w:rsidR="00A14B0F" w:rsidRPr="00015CEE">
              <w:rPr>
                <w:rFonts w:ascii="Montserrat Light" w:hAnsi="Montserrat Light" w:cs="Arial"/>
                <w:sz w:val="20"/>
                <w:szCs w:val="20"/>
              </w:rPr>
              <w:t>.</w:t>
            </w:r>
          </w:p>
        </w:tc>
      </w:tr>
    </w:tbl>
    <w:p w14:paraId="7DA108B6" w14:textId="77777777" w:rsidR="00A14B0F" w:rsidRPr="00015CEE" w:rsidRDefault="00A14B0F" w:rsidP="006137B2">
      <w:pPr>
        <w:ind w:right="49"/>
        <w:rPr>
          <w:rFonts w:ascii="Montserrat Light" w:hAnsi="Montserrat Light" w:cs="Arial"/>
          <w:sz w:val="20"/>
          <w:szCs w:val="20"/>
        </w:rPr>
      </w:pPr>
    </w:p>
    <w:p w14:paraId="5CA72FA3" w14:textId="77777777" w:rsidR="00553760" w:rsidRPr="00015CEE" w:rsidRDefault="00553760" w:rsidP="006137B2">
      <w:pPr>
        <w:numPr>
          <w:ilvl w:val="0"/>
          <w:numId w:val="13"/>
        </w:numPr>
        <w:ind w:right="49" w:hanging="294"/>
        <w:jc w:val="both"/>
        <w:rPr>
          <w:rFonts w:ascii="Montserrat Medium" w:hAnsi="Montserrat Medium"/>
          <w:sz w:val="20"/>
          <w:szCs w:val="20"/>
        </w:rPr>
      </w:pPr>
      <w:r w:rsidRPr="00015CEE">
        <w:rPr>
          <w:rFonts w:ascii="Montserrat Medium" w:hAnsi="Montserrat Medium"/>
          <w:sz w:val="20"/>
          <w:szCs w:val="20"/>
        </w:rPr>
        <w:t xml:space="preserve">Al término de cada tabla, calcular y escribir el puntaje total obtenido en cada criterio. </w:t>
      </w:r>
    </w:p>
    <w:p w14:paraId="14DB6DB0" w14:textId="77777777" w:rsidR="00553760" w:rsidRPr="00015CEE" w:rsidRDefault="00553760" w:rsidP="006137B2">
      <w:pPr>
        <w:pStyle w:val="Prrafodelista"/>
        <w:ind w:right="49"/>
        <w:rPr>
          <w:rFonts w:ascii="Montserrat Medium" w:hAnsi="Montserrat Medium"/>
          <w:sz w:val="20"/>
          <w:szCs w:val="20"/>
        </w:rPr>
      </w:pPr>
    </w:p>
    <w:p w14:paraId="410BBAE0" w14:textId="77777777" w:rsidR="00553760" w:rsidRPr="00015CEE" w:rsidRDefault="00553760" w:rsidP="006137B2">
      <w:pPr>
        <w:numPr>
          <w:ilvl w:val="0"/>
          <w:numId w:val="13"/>
        </w:numPr>
        <w:ind w:right="49"/>
        <w:jc w:val="both"/>
        <w:rPr>
          <w:rFonts w:ascii="Montserrat Medium" w:hAnsi="Montserrat Medium"/>
          <w:b/>
          <w:sz w:val="20"/>
          <w:szCs w:val="20"/>
          <w:u w:val="single"/>
        </w:rPr>
      </w:pPr>
      <w:r w:rsidRPr="00015CEE">
        <w:rPr>
          <w:rFonts w:ascii="Montserrat Medium" w:hAnsi="Montserrat Medium"/>
          <w:sz w:val="20"/>
          <w:szCs w:val="20"/>
        </w:rPr>
        <w:t xml:space="preserve">Cada criterio cuenta con una ponderación específica dentro de la evaluación, de tal forma que, </w:t>
      </w:r>
      <w:r w:rsidRPr="00015CEE">
        <w:rPr>
          <w:rFonts w:ascii="Montserrat Medium" w:hAnsi="Montserrat Medium"/>
          <w:b/>
          <w:i/>
          <w:sz w:val="20"/>
          <w:szCs w:val="20"/>
          <w:u w:val="single"/>
        </w:rPr>
        <w:t>si no se cumple dicho porcentaje, el plan y programa no podrá obtener una Opinión Técnico Académica Favorable.</w:t>
      </w:r>
    </w:p>
    <w:p w14:paraId="7A0CF737" w14:textId="77777777" w:rsidR="00553760" w:rsidRPr="00015CEE" w:rsidRDefault="00553760" w:rsidP="006137B2">
      <w:pPr>
        <w:ind w:left="720" w:right="49"/>
        <w:jc w:val="both"/>
        <w:rPr>
          <w:rFonts w:ascii="Montserrat Medium" w:hAnsi="Montserrat Medium"/>
          <w:b/>
          <w:sz w:val="20"/>
          <w:szCs w:val="20"/>
          <w:u w:val="single"/>
        </w:rPr>
      </w:pPr>
    </w:p>
    <w:p w14:paraId="5E7502FF" w14:textId="77777777" w:rsidR="00553760" w:rsidRPr="00015CEE" w:rsidRDefault="00553760" w:rsidP="006137B2">
      <w:pPr>
        <w:numPr>
          <w:ilvl w:val="0"/>
          <w:numId w:val="13"/>
        </w:numPr>
        <w:ind w:right="49"/>
        <w:jc w:val="both"/>
        <w:rPr>
          <w:rFonts w:ascii="Montserrat Medium" w:hAnsi="Montserrat Medium"/>
          <w:sz w:val="20"/>
          <w:szCs w:val="20"/>
        </w:rPr>
      </w:pPr>
      <w:r w:rsidRPr="00015CEE">
        <w:rPr>
          <w:rFonts w:ascii="Montserrat Medium" w:hAnsi="Montserrat Medium"/>
          <w:sz w:val="20"/>
          <w:szCs w:val="20"/>
        </w:rPr>
        <w:t>Finalmente, el evaluador indicará al final de la cédula el puntaje obtenido:</w:t>
      </w:r>
    </w:p>
    <w:p w14:paraId="4A00E0F4" w14:textId="5C97702C" w:rsidR="00553760" w:rsidRPr="00015CEE" w:rsidRDefault="00553760" w:rsidP="006137B2">
      <w:pPr>
        <w:numPr>
          <w:ilvl w:val="1"/>
          <w:numId w:val="13"/>
        </w:numPr>
        <w:ind w:left="1276" w:right="49" w:hanging="567"/>
        <w:jc w:val="both"/>
        <w:rPr>
          <w:rFonts w:ascii="Montserrat Medium" w:hAnsi="Montserrat Medium"/>
          <w:sz w:val="20"/>
          <w:szCs w:val="20"/>
        </w:rPr>
      </w:pPr>
      <w:r w:rsidRPr="00015CEE">
        <w:rPr>
          <w:rFonts w:ascii="Montserrat Medium" w:hAnsi="Montserrat Medium"/>
          <w:sz w:val="20"/>
          <w:szCs w:val="20"/>
        </w:rPr>
        <w:t xml:space="preserve"> Será </w:t>
      </w:r>
      <w:r w:rsidRPr="00015CEE">
        <w:rPr>
          <w:rFonts w:ascii="Montserrat Medium" w:hAnsi="Montserrat Medium"/>
          <w:b/>
          <w:bCs/>
          <w:sz w:val="20"/>
          <w:szCs w:val="20"/>
        </w:rPr>
        <w:t>Favorable</w:t>
      </w:r>
      <w:r w:rsidRPr="00015CEE">
        <w:rPr>
          <w:rFonts w:ascii="Montserrat Medium" w:hAnsi="Montserrat Medium"/>
          <w:sz w:val="20"/>
          <w:szCs w:val="20"/>
        </w:rPr>
        <w:t xml:space="preserve"> cuando se obtengan </w:t>
      </w:r>
      <w:r w:rsidR="005F556D" w:rsidRPr="00015CEE">
        <w:rPr>
          <w:rFonts w:ascii="Montserrat Medium" w:hAnsi="Montserrat Medium"/>
          <w:b/>
          <w:bCs/>
          <w:sz w:val="20"/>
          <w:szCs w:val="20"/>
          <w:u w:val="single"/>
        </w:rPr>
        <w:t>8</w:t>
      </w:r>
      <w:r w:rsidR="00EF426D" w:rsidRPr="00015CEE">
        <w:rPr>
          <w:rFonts w:ascii="Montserrat Medium" w:hAnsi="Montserrat Medium"/>
          <w:b/>
          <w:bCs/>
          <w:sz w:val="20"/>
          <w:szCs w:val="20"/>
          <w:u w:val="single"/>
        </w:rPr>
        <w:t>7</w:t>
      </w:r>
      <w:r w:rsidRPr="00015CEE">
        <w:rPr>
          <w:rFonts w:ascii="Montserrat Medium" w:hAnsi="Montserrat Medium"/>
          <w:b/>
          <w:bCs/>
          <w:sz w:val="20"/>
          <w:szCs w:val="20"/>
        </w:rPr>
        <w:t xml:space="preserve"> </w:t>
      </w:r>
      <w:r w:rsidRPr="00015CEE">
        <w:rPr>
          <w:rFonts w:ascii="Montserrat Medium" w:hAnsi="Montserrat Medium"/>
          <w:bCs/>
          <w:sz w:val="20"/>
          <w:szCs w:val="20"/>
        </w:rPr>
        <w:t>puntos o más</w:t>
      </w:r>
      <w:r w:rsidRPr="00015CEE">
        <w:rPr>
          <w:rFonts w:ascii="Montserrat Medium" w:hAnsi="Montserrat Medium"/>
          <w:sz w:val="20"/>
          <w:szCs w:val="20"/>
        </w:rPr>
        <w:t xml:space="preserve"> para modalidad escolarizada;</w:t>
      </w:r>
    </w:p>
    <w:p w14:paraId="1EC2D532" w14:textId="2F004F55" w:rsidR="00553760" w:rsidRPr="00015CEE" w:rsidRDefault="00553760" w:rsidP="006137B2">
      <w:pPr>
        <w:numPr>
          <w:ilvl w:val="1"/>
          <w:numId w:val="13"/>
        </w:numPr>
        <w:ind w:left="1276" w:right="49" w:hanging="567"/>
        <w:jc w:val="both"/>
        <w:rPr>
          <w:rFonts w:ascii="Montserrat Medium" w:hAnsi="Montserrat Medium"/>
          <w:sz w:val="20"/>
          <w:szCs w:val="20"/>
        </w:rPr>
      </w:pPr>
      <w:r w:rsidRPr="00015CEE">
        <w:rPr>
          <w:rFonts w:ascii="Montserrat Medium" w:hAnsi="Montserrat Medium"/>
          <w:sz w:val="20"/>
          <w:szCs w:val="20"/>
        </w:rPr>
        <w:t xml:space="preserve">Será </w:t>
      </w:r>
      <w:r w:rsidRPr="00015CEE">
        <w:rPr>
          <w:rFonts w:ascii="Montserrat Medium" w:hAnsi="Montserrat Medium"/>
          <w:b/>
          <w:bCs/>
          <w:sz w:val="20"/>
          <w:szCs w:val="20"/>
        </w:rPr>
        <w:t>No Favorable</w:t>
      </w:r>
      <w:r w:rsidRPr="00015CEE">
        <w:rPr>
          <w:rFonts w:ascii="Montserrat Medium" w:hAnsi="Montserrat Medium"/>
          <w:sz w:val="20"/>
          <w:szCs w:val="20"/>
        </w:rPr>
        <w:t xml:space="preserve"> cuando no se obtengan los puntajes mínimos para cada modalidad y/o en los supuestos donde </w:t>
      </w:r>
      <w:r w:rsidRPr="00015CEE">
        <w:rPr>
          <w:rFonts w:ascii="Montserrat Medium" w:hAnsi="Montserrat Medium"/>
          <w:b/>
          <w:sz w:val="20"/>
          <w:szCs w:val="20"/>
          <w:u w:val="single"/>
        </w:rPr>
        <w:t xml:space="preserve">no se cumpla con la cantidad o porcentaje mínimo </w:t>
      </w:r>
      <w:r w:rsidRPr="00015CEE">
        <w:rPr>
          <w:rFonts w:ascii="Montserrat Medium" w:hAnsi="Montserrat Medium"/>
          <w:sz w:val="20"/>
          <w:szCs w:val="20"/>
        </w:rPr>
        <w:t>solicitado por cada criterio.</w:t>
      </w:r>
    </w:p>
    <w:p w14:paraId="39F042C0" w14:textId="77777777" w:rsidR="005F556D" w:rsidRPr="00015CEE" w:rsidRDefault="005F556D" w:rsidP="006137B2">
      <w:pPr>
        <w:ind w:left="1276" w:right="49"/>
        <w:jc w:val="both"/>
        <w:rPr>
          <w:rFonts w:ascii="Montserrat Medium" w:hAnsi="Montserrat Medium"/>
          <w:sz w:val="20"/>
          <w:szCs w:val="20"/>
        </w:rPr>
      </w:pPr>
    </w:p>
    <w:p w14:paraId="2CF5193A" w14:textId="320D728C" w:rsidR="009B0646" w:rsidRPr="00015CEE" w:rsidRDefault="009B0646" w:rsidP="006137B2">
      <w:pPr>
        <w:pStyle w:val="Prrafodelista"/>
        <w:tabs>
          <w:tab w:val="left" w:pos="1560"/>
        </w:tabs>
        <w:ind w:left="0" w:right="49"/>
        <w:rPr>
          <w:rFonts w:ascii="Montserrat Light" w:eastAsia="Lucida Sans Unicode" w:hAnsi="Montserrat Light" w:cs="Times New Roman"/>
          <w:sz w:val="20"/>
          <w:szCs w:val="20"/>
        </w:rPr>
      </w:pPr>
      <w:r w:rsidRPr="00015CEE">
        <w:rPr>
          <w:rFonts w:ascii="Montserrat Light" w:eastAsia="Lucida Sans Unicode" w:hAnsi="Montserrat Light" w:cs="Times New Roman"/>
          <w:sz w:val="20"/>
          <w:szCs w:val="20"/>
        </w:rPr>
        <w:t>La guía se deberá rubricar en todas sus hojas y firmar señalando los datos del evaluador.</w:t>
      </w:r>
    </w:p>
    <w:p w14:paraId="51D5987E" w14:textId="3D210D46" w:rsidR="004D0A3F" w:rsidRPr="00015CEE" w:rsidRDefault="004D0A3F" w:rsidP="006137B2">
      <w:pPr>
        <w:ind w:right="49"/>
        <w:jc w:val="both"/>
        <w:rPr>
          <w:rFonts w:ascii="Montserrat Light" w:hAnsi="Montserrat Light"/>
          <w:sz w:val="20"/>
          <w:szCs w:val="20"/>
        </w:rPr>
      </w:pPr>
      <w:r w:rsidRPr="00015CEE">
        <w:rPr>
          <w:rFonts w:ascii="Montserrat Light" w:hAnsi="Montserrat Light"/>
          <w:sz w:val="20"/>
          <w:szCs w:val="20"/>
        </w:rPr>
        <w:t xml:space="preserve">Al final del documento se encuentra la definición de los 9 criterios esenciales, así como un Glosario de términos para apoyo del evaluador. </w:t>
      </w:r>
    </w:p>
    <w:p w14:paraId="0A47EC20" w14:textId="77777777" w:rsidR="004D0A3F" w:rsidRPr="00015CEE" w:rsidRDefault="004D0A3F" w:rsidP="006137B2">
      <w:pPr>
        <w:ind w:right="49"/>
        <w:rPr>
          <w:rFonts w:ascii="Montserrat Light" w:hAnsi="Montserrat Light" w:cs="Arial"/>
          <w:sz w:val="20"/>
          <w:szCs w:val="20"/>
        </w:rPr>
      </w:pPr>
    </w:p>
    <w:p w14:paraId="043A2CA5" w14:textId="2441A0B9" w:rsidR="00F85D99" w:rsidRPr="00015CEE" w:rsidRDefault="00A14B0F" w:rsidP="006137B2">
      <w:pPr>
        <w:ind w:left="709" w:right="49" w:hanging="709"/>
        <w:jc w:val="both"/>
        <w:rPr>
          <w:rFonts w:ascii="Montserrat Medium" w:hAnsi="Montserrat Medium" w:cs="Arial"/>
          <w:b/>
          <w:sz w:val="20"/>
          <w:szCs w:val="20"/>
        </w:rPr>
      </w:pPr>
      <w:r w:rsidRPr="00015CEE">
        <w:rPr>
          <w:rFonts w:ascii="Montserrat Medium" w:hAnsi="Montserrat Medium" w:cs="Arial"/>
          <w:sz w:val="20"/>
          <w:szCs w:val="20"/>
        </w:rPr>
        <w:t>NOTA:</w:t>
      </w:r>
      <w:r w:rsidRPr="00015CEE">
        <w:rPr>
          <w:rFonts w:ascii="Montserrat Light" w:hAnsi="Montserrat Light" w:cs="Arial"/>
          <w:sz w:val="20"/>
          <w:szCs w:val="20"/>
        </w:rPr>
        <w:t xml:space="preserve"> </w:t>
      </w:r>
      <w:r w:rsidR="00D20E87" w:rsidRPr="00015CEE">
        <w:rPr>
          <w:rFonts w:ascii="Montserrat Light" w:hAnsi="Montserrat Light" w:cs="Arial"/>
          <w:sz w:val="20"/>
          <w:szCs w:val="20"/>
        </w:rPr>
        <w:t xml:space="preserve"> </w:t>
      </w:r>
      <w:r w:rsidR="00553760" w:rsidRPr="00015CEE">
        <w:rPr>
          <w:rFonts w:ascii="Montserrat Light" w:eastAsia="Times New Roman" w:hAnsi="Montserrat Light"/>
          <w:kern w:val="0"/>
          <w:sz w:val="20"/>
          <w:szCs w:val="20"/>
          <w:lang w:val="es-ES" w:eastAsia="es-ES" w:bidi="es-ES"/>
        </w:rPr>
        <w:t>Para la evaluación de los diversos planes y programas de estudio, se sugiere que los evaluadores tengan al menos el nivel educativo de Especialidad; pertenezcan a la disciplina evaluada (o a alguna afín en los casos de especialidades</w:t>
      </w:r>
      <w:r w:rsidR="00553760" w:rsidRPr="00015CEE">
        <w:rPr>
          <w:rFonts w:ascii="Montserrat Light" w:eastAsia="Times New Roman" w:hAnsi="Montserrat Light"/>
          <w:strike/>
          <w:kern w:val="0"/>
          <w:sz w:val="20"/>
          <w:szCs w:val="20"/>
          <w:lang w:val="es-ES" w:eastAsia="es-ES" w:bidi="es-ES"/>
        </w:rPr>
        <w:t xml:space="preserve"> </w:t>
      </w:r>
      <w:r w:rsidR="00553760" w:rsidRPr="00015CEE">
        <w:rPr>
          <w:rFonts w:ascii="Montserrat Light" w:eastAsia="Times New Roman" w:hAnsi="Montserrat Light"/>
          <w:kern w:val="0"/>
          <w:sz w:val="20"/>
          <w:szCs w:val="20"/>
          <w:lang w:val="es-ES" w:eastAsia="es-ES" w:bidi="es-ES"/>
        </w:rPr>
        <w:t>de nueva creación); y contar con experiencia mínima de dos años en la disciplina, experiencia comprobable en educación o actividades de diseño y experiencia en evaluación curricular</w:t>
      </w:r>
    </w:p>
    <w:p w14:paraId="46CF5F14" w14:textId="54FFA08A" w:rsidR="009E5C8D" w:rsidRPr="00403C8E" w:rsidRDefault="009E5C8D" w:rsidP="006137B2">
      <w:pPr>
        <w:ind w:right="49"/>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6137B2">
      <w:pPr>
        <w:pStyle w:val="titulored"/>
        <w:ind w:right="49"/>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6137B2">
            <w:pPr>
              <w:widowControl/>
              <w:suppressAutoHyphens w:val="0"/>
              <w:ind w:right="49"/>
              <w:rPr>
                <w:rFonts w:ascii="Montserrat Medium" w:eastAsia="Times New Roman" w:hAnsi="Montserrat Medium"/>
                <w:b/>
                <w:bCs/>
                <w:kern w:val="0"/>
                <w:sz w:val="10"/>
                <w:szCs w:val="17"/>
                <w:lang w:eastAsia="es-MX"/>
              </w:rPr>
            </w:pPr>
          </w:p>
          <w:p w14:paraId="1C23B3FC"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6137B2">
            <w:pPr>
              <w:widowControl/>
              <w:suppressAutoHyphens w:val="0"/>
              <w:ind w:right="49"/>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6137B2">
            <w:pPr>
              <w:widowControl/>
              <w:suppressAutoHyphens w:val="0"/>
              <w:ind w:right="49"/>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6137B2">
            <w:pPr>
              <w:widowControl/>
              <w:suppressAutoHyphens w:val="0"/>
              <w:ind w:left="-75"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6137B2">
            <w:pPr>
              <w:widowControl/>
              <w:tabs>
                <w:tab w:val="left" w:pos="2193"/>
              </w:tabs>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05F53">
            <w:pPr>
              <w:widowControl/>
              <w:suppressAutoHyphens w:val="0"/>
              <w:ind w:left="142"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6137B2">
            <w:pPr>
              <w:widowControl/>
              <w:suppressAutoHyphens w:val="0"/>
              <w:ind w:left="9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6137B2">
            <w:pPr>
              <w:widowControl/>
              <w:suppressAutoHyphens w:val="0"/>
              <w:ind w:left="17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6137B2">
            <w:pPr>
              <w:widowControl/>
              <w:suppressAutoHyphens w:val="0"/>
              <w:ind w:left="47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6137B2">
            <w:pPr>
              <w:widowControl/>
              <w:suppressAutoHyphens w:val="0"/>
              <w:ind w:right="49"/>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6137B2">
            <w:pPr>
              <w:widowControl/>
              <w:suppressAutoHyphens w:val="0"/>
              <w:ind w:left="47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6137B2">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6137B2">
            <w:pPr>
              <w:widowControl/>
              <w:suppressAutoHyphens w:val="0"/>
              <w:ind w:left="775"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6137B2">
            <w:pPr>
              <w:widowControl/>
              <w:suppressAutoHyphens w:val="0"/>
              <w:ind w:left="176"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6137B2">
            <w:pPr>
              <w:widowControl/>
              <w:suppressAutoHyphens w:val="0"/>
              <w:ind w:right="49"/>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6137B2">
            <w:pPr>
              <w:widowControl/>
              <w:suppressAutoHyphens w:val="0"/>
              <w:ind w:right="49"/>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6137B2">
            <w:pPr>
              <w:widowControl/>
              <w:suppressAutoHyphens w:val="0"/>
              <w:ind w:right="49"/>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6137B2">
            <w:pPr>
              <w:widowControl/>
              <w:suppressAutoHyphens w:val="0"/>
              <w:ind w:right="49"/>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6137B2">
            <w:pPr>
              <w:widowControl/>
              <w:suppressAutoHyphens w:val="0"/>
              <w:ind w:right="49"/>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6137B2">
            <w:pPr>
              <w:widowControl/>
              <w:suppressAutoHyphens w:val="0"/>
              <w:ind w:right="49"/>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6137B2">
            <w:pPr>
              <w:widowControl/>
              <w:suppressAutoHyphens w:val="0"/>
              <w:ind w:right="49"/>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6137B2">
            <w:pPr>
              <w:widowControl/>
              <w:suppressAutoHyphens w:val="0"/>
              <w:ind w:right="49"/>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6137B2">
            <w:pPr>
              <w:widowControl/>
              <w:suppressAutoHyphens w:val="0"/>
              <w:ind w:right="49"/>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6137B2">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6137B2">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6137B2">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6137B2">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6137B2">
            <w:pPr>
              <w:widowControl/>
              <w:suppressAutoHyphens w:val="0"/>
              <w:ind w:right="49"/>
              <w:rPr>
                <w:rFonts w:ascii="Montserrat Medium" w:eastAsia="Times New Roman" w:hAnsi="Montserrat Medium"/>
                <w:b/>
                <w:bCs/>
                <w:kern w:val="0"/>
                <w:sz w:val="17"/>
                <w:szCs w:val="17"/>
                <w:lang w:eastAsia="es-MX"/>
              </w:rPr>
            </w:pPr>
          </w:p>
        </w:tc>
      </w:tr>
    </w:tbl>
    <w:p w14:paraId="349B84F8" w14:textId="77777777" w:rsidR="0073109B" w:rsidRDefault="0073109B" w:rsidP="006137B2">
      <w:pPr>
        <w:ind w:right="49"/>
      </w:pPr>
      <w:r>
        <w:br w:type="page"/>
      </w:r>
    </w:p>
    <w:p w14:paraId="4D48FD1A" w14:textId="77777777" w:rsidR="00766332" w:rsidRPr="00015CEE" w:rsidRDefault="008A6402" w:rsidP="006137B2">
      <w:pPr>
        <w:pStyle w:val="Criterios8"/>
        <w:ind w:right="49"/>
        <w:rPr>
          <w:szCs w:val="19"/>
        </w:rPr>
      </w:pPr>
      <w:r w:rsidRPr="00015CEE">
        <w:rPr>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000"/>
        <w:gridCol w:w="991"/>
        <w:gridCol w:w="1837"/>
      </w:tblGrid>
      <w:tr w:rsidR="008F1905" w:rsidRPr="003B34B0" w14:paraId="3B61EE48" w14:textId="77777777" w:rsidTr="00C80694">
        <w:trPr>
          <w:trHeight w:val="182"/>
          <w:jc w:val="center"/>
        </w:trPr>
        <w:tc>
          <w:tcPr>
            <w:tcW w:w="5802" w:type="dxa"/>
            <w:gridSpan w:val="2"/>
            <w:vMerge w:val="restart"/>
            <w:shd w:val="clear" w:color="auto" w:fill="D8C49A"/>
            <w:vAlign w:val="center"/>
          </w:tcPr>
          <w:p w14:paraId="0422B494" w14:textId="77777777" w:rsidR="008F1905" w:rsidRPr="003B34B0" w:rsidRDefault="00996B0F" w:rsidP="006137B2">
            <w:pPr>
              <w:suppressLineNumbers/>
              <w:snapToGrid w:val="0"/>
              <w:ind w:right="49"/>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6137B2">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6137B2">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C80694">
        <w:trPr>
          <w:trHeight w:val="116"/>
          <w:jc w:val="center"/>
        </w:trPr>
        <w:tc>
          <w:tcPr>
            <w:tcW w:w="5802" w:type="dxa"/>
            <w:gridSpan w:val="2"/>
            <w:vMerge/>
            <w:shd w:val="clear" w:color="auto" w:fill="D9D9D9"/>
          </w:tcPr>
          <w:p w14:paraId="36FF09D0" w14:textId="77777777" w:rsidR="002A3612" w:rsidRPr="003B34B0" w:rsidRDefault="002A3612" w:rsidP="006137B2">
            <w:pPr>
              <w:suppressLineNumbers/>
              <w:snapToGrid w:val="0"/>
              <w:ind w:right="49"/>
              <w:jc w:val="both"/>
              <w:rPr>
                <w:rFonts w:ascii="Montserrat Light" w:hAnsi="Montserrat Light"/>
                <w:sz w:val="19"/>
                <w:szCs w:val="19"/>
              </w:rPr>
            </w:pPr>
          </w:p>
        </w:tc>
        <w:tc>
          <w:tcPr>
            <w:tcW w:w="1000" w:type="dxa"/>
            <w:shd w:val="clear" w:color="auto" w:fill="D4C19C"/>
          </w:tcPr>
          <w:p w14:paraId="7128393E" w14:textId="77777777" w:rsidR="002A3612" w:rsidRPr="003B34B0" w:rsidRDefault="002A3612" w:rsidP="006137B2">
            <w:pPr>
              <w:widowControl/>
              <w:tabs>
                <w:tab w:val="left" w:pos="7799"/>
              </w:tabs>
              <w:suppressAutoHyphens w:val="0"/>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2F28E0B5" w14:textId="77777777" w:rsidR="002A3612" w:rsidRPr="003B34B0" w:rsidRDefault="002A3612" w:rsidP="006137B2">
            <w:pPr>
              <w:widowControl/>
              <w:tabs>
                <w:tab w:val="left" w:pos="7799"/>
              </w:tabs>
              <w:suppressAutoHyphens w:val="0"/>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6137B2">
            <w:pPr>
              <w:widowControl/>
              <w:tabs>
                <w:tab w:val="left" w:pos="7799"/>
              </w:tabs>
              <w:suppressAutoHyphens w:val="0"/>
              <w:snapToGrid w:val="0"/>
              <w:ind w:right="49"/>
              <w:jc w:val="center"/>
              <w:rPr>
                <w:rFonts w:ascii="Montserrat Light" w:hAnsi="Montserrat Light"/>
                <w:color w:val="FFFFFF"/>
                <w:sz w:val="19"/>
                <w:szCs w:val="19"/>
              </w:rPr>
            </w:pPr>
          </w:p>
        </w:tc>
      </w:tr>
      <w:tr w:rsidR="00996B0F" w:rsidRPr="00996B0F" w14:paraId="2F20F0FD" w14:textId="77777777" w:rsidTr="00C80694">
        <w:trPr>
          <w:trHeight w:val="230"/>
          <w:jc w:val="center"/>
        </w:trPr>
        <w:tc>
          <w:tcPr>
            <w:tcW w:w="9630" w:type="dxa"/>
            <w:gridSpan w:val="5"/>
            <w:shd w:val="clear" w:color="auto" w:fill="D9D9D9" w:themeFill="background1" w:themeFillShade="D9"/>
          </w:tcPr>
          <w:p w14:paraId="60EE402D" w14:textId="77777777" w:rsidR="00996B0F" w:rsidRPr="00996B0F" w:rsidRDefault="00996B0F" w:rsidP="006137B2">
            <w:pPr>
              <w:snapToGrid w:val="0"/>
              <w:ind w:right="49"/>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905D39" w:rsidRPr="003B34B0" w14:paraId="123E0C8C" w14:textId="77777777" w:rsidTr="00C80694">
        <w:trPr>
          <w:trHeight w:val="230"/>
          <w:jc w:val="center"/>
        </w:trPr>
        <w:tc>
          <w:tcPr>
            <w:tcW w:w="847" w:type="dxa"/>
          </w:tcPr>
          <w:p w14:paraId="4F4AD027" w14:textId="61F9CFB2" w:rsidR="00905D39" w:rsidRPr="00905D39"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04204276" w14:textId="58EDCFDC" w:rsidR="00905D39" w:rsidRPr="00325C04" w:rsidRDefault="00905D39"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presenta la sustentación teórico científica del área de la especialidad médica</w:t>
            </w:r>
            <w:r w:rsidR="00405F53">
              <w:rPr>
                <w:rFonts w:ascii="Montserrat Light" w:eastAsia="Calibri" w:hAnsi="Montserrat Light" w:cs="FrutigerCondensed"/>
                <w:color w:val="231F20"/>
                <w:sz w:val="19"/>
                <w:szCs w:val="19"/>
              </w:rPr>
              <w:t>.</w:t>
            </w:r>
          </w:p>
        </w:tc>
        <w:tc>
          <w:tcPr>
            <w:tcW w:w="1000" w:type="dxa"/>
            <w:shd w:val="clear" w:color="auto" w:fill="FFFFFF" w:themeFill="background1"/>
          </w:tcPr>
          <w:p w14:paraId="64A2579F" w14:textId="77777777"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430855CA"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31CFF6DB"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2A739810" w14:textId="77777777" w:rsidTr="00C80694">
        <w:trPr>
          <w:trHeight w:val="230"/>
          <w:jc w:val="center"/>
        </w:trPr>
        <w:tc>
          <w:tcPr>
            <w:tcW w:w="847" w:type="dxa"/>
          </w:tcPr>
          <w:p w14:paraId="1DC9F04E" w14:textId="30747704" w:rsidR="00905D39" w:rsidRPr="00905D39"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6714A45E" w14:textId="134D411F" w:rsidR="00905D39" w:rsidRPr="00325C04" w:rsidRDefault="00905D39"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p</w:t>
            </w:r>
            <w:r w:rsidRPr="00325C04">
              <w:rPr>
                <w:rFonts w:ascii="Montserrat Light" w:eastAsia="Calibri" w:hAnsi="Montserrat Light" w:cs="FrutigerCondensed"/>
                <w:color w:val="231F20"/>
                <w:sz w:val="19"/>
                <w:szCs w:val="19"/>
              </w:rPr>
              <w:t>resenta antecedentes históricos de la especialidad</w:t>
            </w:r>
            <w:r>
              <w:rPr>
                <w:rFonts w:ascii="Montserrat Light" w:eastAsia="Calibri" w:hAnsi="Montserrat Light" w:cs="FrutigerCondensed"/>
                <w:color w:val="231F20"/>
                <w:sz w:val="19"/>
                <w:szCs w:val="19"/>
              </w:rPr>
              <w:t xml:space="preserve"> médica</w:t>
            </w:r>
            <w:r w:rsidRPr="00325C04">
              <w:rPr>
                <w:rFonts w:ascii="Montserrat Light" w:eastAsia="Calibri" w:hAnsi="Montserrat Light" w:cs="FrutigerCondensed"/>
                <w:color w:val="231F20"/>
                <w:sz w:val="19"/>
                <w:szCs w:val="19"/>
              </w:rPr>
              <w:t>.</w:t>
            </w:r>
          </w:p>
        </w:tc>
        <w:tc>
          <w:tcPr>
            <w:tcW w:w="1000" w:type="dxa"/>
            <w:shd w:val="clear" w:color="auto" w:fill="FFFFFF" w:themeFill="background1"/>
          </w:tcPr>
          <w:p w14:paraId="1DF2A7A8" w14:textId="4FAB84C9"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01169507"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5A5FDB79" w14:textId="234218D7" w:rsidR="00905D39" w:rsidRPr="003B34B0" w:rsidRDefault="00905D39" w:rsidP="006137B2">
            <w:pPr>
              <w:snapToGrid w:val="0"/>
              <w:ind w:right="49"/>
              <w:jc w:val="both"/>
              <w:rPr>
                <w:rFonts w:ascii="Montserrat Light" w:hAnsi="Montserrat Light"/>
                <w:sz w:val="19"/>
                <w:szCs w:val="19"/>
              </w:rPr>
            </w:pPr>
          </w:p>
        </w:tc>
      </w:tr>
      <w:tr w:rsidR="00905D39" w:rsidRPr="003B34B0" w14:paraId="3C542E31" w14:textId="77777777" w:rsidTr="00C80694">
        <w:trPr>
          <w:trHeight w:val="361"/>
          <w:jc w:val="center"/>
        </w:trPr>
        <w:tc>
          <w:tcPr>
            <w:tcW w:w="847" w:type="dxa"/>
          </w:tcPr>
          <w:p w14:paraId="2F9D5A5B"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42A025E8" w14:textId="51217325" w:rsidR="00905D39" w:rsidRPr="00325C04" w:rsidRDefault="00905D39"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El cuerpo de conocimientos </w:t>
            </w:r>
            <w:r w:rsidRPr="00325C04">
              <w:rPr>
                <w:rFonts w:ascii="Montserrat Light" w:eastAsia="Calibri" w:hAnsi="Montserrat Light" w:cs="FrutigerCondensed"/>
                <w:color w:val="231F20"/>
                <w:sz w:val="19"/>
                <w:szCs w:val="19"/>
              </w:rPr>
              <w:t>establece el objeto de estudio de la especialidad</w:t>
            </w:r>
            <w:r>
              <w:rPr>
                <w:rFonts w:ascii="Montserrat Light" w:eastAsia="Calibri" w:hAnsi="Montserrat Light" w:cs="FrutigerCondensed"/>
                <w:color w:val="231F20"/>
                <w:sz w:val="19"/>
                <w:szCs w:val="19"/>
              </w:rPr>
              <w:t xml:space="preserve"> médica</w:t>
            </w:r>
            <w:r w:rsidRPr="00325C04">
              <w:rPr>
                <w:rFonts w:ascii="Montserrat Light" w:eastAsia="Calibri" w:hAnsi="Montserrat Light" w:cs="FrutigerCondensed"/>
                <w:color w:val="231F20"/>
                <w:sz w:val="19"/>
                <w:szCs w:val="19"/>
              </w:rPr>
              <w:t>.</w:t>
            </w:r>
          </w:p>
        </w:tc>
        <w:tc>
          <w:tcPr>
            <w:tcW w:w="1000" w:type="dxa"/>
            <w:shd w:val="clear" w:color="auto" w:fill="FFFFFF" w:themeFill="background1"/>
          </w:tcPr>
          <w:p w14:paraId="14DB0EC0" w14:textId="6DF3E591"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32D18A95"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2BBE3DC3"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1F592070" w14:textId="77777777" w:rsidTr="00C80694">
        <w:trPr>
          <w:trHeight w:val="474"/>
          <w:jc w:val="center"/>
        </w:trPr>
        <w:tc>
          <w:tcPr>
            <w:tcW w:w="847" w:type="dxa"/>
          </w:tcPr>
          <w:p w14:paraId="047CEB2A"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47566A2C" w14:textId="3E077CC4" w:rsidR="00905D39" w:rsidRPr="00325C04" w:rsidRDefault="00905D39"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s</w:t>
            </w:r>
            <w:r w:rsidRPr="00325C04">
              <w:rPr>
                <w:rFonts w:ascii="Montserrat Light" w:eastAsia="Calibri" w:hAnsi="Montserrat Light" w:cs="FrutigerCondensed"/>
                <w:color w:val="231F20"/>
                <w:sz w:val="19"/>
                <w:szCs w:val="19"/>
              </w:rPr>
              <w:t>e fundamenta en los avances científicos y tecnológicos de la especialidad de los últimos cinco años.</w:t>
            </w:r>
          </w:p>
        </w:tc>
        <w:tc>
          <w:tcPr>
            <w:tcW w:w="1000" w:type="dxa"/>
            <w:shd w:val="clear" w:color="auto" w:fill="FFFFFF" w:themeFill="background1"/>
          </w:tcPr>
          <w:p w14:paraId="5933F180" w14:textId="0211F7CD"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38C49B56"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6987F1EE" w14:textId="2E6BAC7B" w:rsidR="00905D39" w:rsidRPr="003B34B0" w:rsidRDefault="00905D39" w:rsidP="006137B2">
            <w:pPr>
              <w:snapToGrid w:val="0"/>
              <w:ind w:right="49"/>
              <w:jc w:val="both"/>
              <w:rPr>
                <w:rFonts w:ascii="Montserrat Light" w:hAnsi="Montserrat Light"/>
                <w:sz w:val="19"/>
                <w:szCs w:val="19"/>
              </w:rPr>
            </w:pPr>
          </w:p>
        </w:tc>
      </w:tr>
      <w:tr w:rsidR="00905D39" w:rsidRPr="003B34B0" w14:paraId="10F4F36F" w14:textId="77777777" w:rsidTr="00C80694">
        <w:trPr>
          <w:trHeight w:val="425"/>
          <w:jc w:val="center"/>
        </w:trPr>
        <w:tc>
          <w:tcPr>
            <w:tcW w:w="847" w:type="dxa"/>
          </w:tcPr>
          <w:p w14:paraId="393E2E85"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218B893F" w14:textId="5CC80ACD" w:rsidR="00905D39" w:rsidRPr="00325C04" w:rsidRDefault="00905D39"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c</w:t>
            </w:r>
            <w:r w:rsidRPr="00325C04">
              <w:rPr>
                <w:rFonts w:ascii="Montserrat Light" w:eastAsia="Calibri" w:hAnsi="Montserrat Light" w:cs="FrutigerCondensed"/>
                <w:color w:val="231F20"/>
                <w:sz w:val="19"/>
                <w:szCs w:val="19"/>
              </w:rPr>
              <w:t>onsidera los aspectos bioéticos que regulan la práctica de la especialidad.</w:t>
            </w:r>
          </w:p>
        </w:tc>
        <w:tc>
          <w:tcPr>
            <w:tcW w:w="1000" w:type="dxa"/>
            <w:shd w:val="clear" w:color="auto" w:fill="FFFFFF" w:themeFill="background1"/>
          </w:tcPr>
          <w:p w14:paraId="011D0311" w14:textId="065C32B7"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510B5A19"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3B8C5065"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40704DDC" w14:textId="77777777" w:rsidTr="00C80694">
        <w:trPr>
          <w:trHeight w:val="464"/>
          <w:jc w:val="center"/>
        </w:trPr>
        <w:tc>
          <w:tcPr>
            <w:tcW w:w="847" w:type="dxa"/>
          </w:tcPr>
          <w:p w14:paraId="202B9A68"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43CF3A48" w14:textId="30B3FC16" w:rsidR="00905D39" w:rsidRPr="00325C04" w:rsidRDefault="00905D39"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s</w:t>
            </w:r>
            <w:r w:rsidRPr="00325C04">
              <w:rPr>
                <w:rFonts w:ascii="Montserrat Light" w:eastAsia="Calibri" w:hAnsi="Montserrat Light" w:cs="FrutigerCondensed"/>
                <w:color w:val="231F20"/>
                <w:sz w:val="19"/>
                <w:szCs w:val="19"/>
              </w:rPr>
              <w:t>e basa en la normatividad nacional vigente, aplicable a la especialidad y relacionada con la organización y funcionamiento de las residencias médicas.</w:t>
            </w:r>
          </w:p>
        </w:tc>
        <w:tc>
          <w:tcPr>
            <w:tcW w:w="1000" w:type="dxa"/>
            <w:shd w:val="clear" w:color="auto" w:fill="FFFFFF" w:themeFill="background1"/>
          </w:tcPr>
          <w:p w14:paraId="7FFBC653" w14:textId="1A1255A6"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78F46D1D"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540AE141"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3C8B79FB" w14:textId="77777777" w:rsidTr="005C6CF9">
        <w:trPr>
          <w:trHeight w:val="516"/>
          <w:jc w:val="center"/>
        </w:trPr>
        <w:tc>
          <w:tcPr>
            <w:tcW w:w="847" w:type="dxa"/>
          </w:tcPr>
          <w:p w14:paraId="2F67C332"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3AB81993" w14:textId="0312B768" w:rsidR="00905D39" w:rsidRPr="00325C04" w:rsidRDefault="0096764D" w:rsidP="006137B2">
            <w:pPr>
              <w:snapToGrid w:val="0"/>
              <w:ind w:right="49"/>
              <w:jc w:val="both"/>
              <w:rPr>
                <w:rFonts w:ascii="Montserrat Light" w:eastAsia="Calibri" w:hAnsi="Montserrat Light" w:cs="FrutigerCondensed"/>
                <w:color w:val="231F20"/>
                <w:sz w:val="19"/>
                <w:szCs w:val="19"/>
              </w:rPr>
            </w:pPr>
            <w:r w:rsidRPr="0096764D">
              <w:rPr>
                <w:rFonts w:ascii="Montserrat Light" w:eastAsia="Calibri" w:hAnsi="Montserrat Light" w:cs="FrutigerCondensed"/>
                <w:color w:val="231F20"/>
                <w:sz w:val="19"/>
                <w:szCs w:val="19"/>
              </w:rPr>
              <w:t>La institución educativa j</w:t>
            </w:r>
            <w:r w:rsidR="00905D39" w:rsidRPr="00325C04">
              <w:rPr>
                <w:rFonts w:ascii="Montserrat Light" w:eastAsia="Calibri" w:hAnsi="Montserrat Light" w:cs="FrutigerCondensed"/>
                <w:color w:val="231F20"/>
                <w:sz w:val="19"/>
                <w:szCs w:val="19"/>
              </w:rPr>
              <w:t xml:space="preserve">ustifica la pertinencia, científica, ética y social de la </w:t>
            </w:r>
            <w:r w:rsidR="00905D39">
              <w:rPr>
                <w:rFonts w:ascii="Montserrat Light" w:eastAsia="Calibri" w:hAnsi="Montserrat Light" w:cs="FrutigerCondensed"/>
                <w:color w:val="231F20"/>
                <w:sz w:val="19"/>
                <w:szCs w:val="19"/>
              </w:rPr>
              <w:t xml:space="preserve">apertura de la </w:t>
            </w:r>
            <w:r w:rsidR="00905D39" w:rsidRPr="00325C04">
              <w:rPr>
                <w:rFonts w:ascii="Montserrat Light" w:eastAsia="Calibri" w:hAnsi="Montserrat Light" w:cs="FrutigerCondensed"/>
                <w:color w:val="231F20"/>
                <w:sz w:val="19"/>
                <w:szCs w:val="19"/>
              </w:rPr>
              <w:t>especialidad</w:t>
            </w:r>
            <w:r w:rsidR="00905D39">
              <w:rPr>
                <w:rFonts w:ascii="Montserrat Light" w:eastAsia="Calibri" w:hAnsi="Montserrat Light" w:cs="FrutigerCondensed"/>
                <w:color w:val="231F20"/>
                <w:sz w:val="19"/>
                <w:szCs w:val="19"/>
              </w:rPr>
              <w:t xml:space="preserve"> médica.</w:t>
            </w:r>
          </w:p>
        </w:tc>
        <w:tc>
          <w:tcPr>
            <w:tcW w:w="1000" w:type="dxa"/>
            <w:shd w:val="clear" w:color="auto" w:fill="FFFFFF" w:themeFill="background1"/>
          </w:tcPr>
          <w:p w14:paraId="43B9F006" w14:textId="4C6C907E"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4F39E4EE"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7B1054A0"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636D5865" w14:textId="77777777" w:rsidTr="0096764D">
        <w:trPr>
          <w:trHeight w:val="716"/>
          <w:jc w:val="center"/>
        </w:trPr>
        <w:tc>
          <w:tcPr>
            <w:tcW w:w="847" w:type="dxa"/>
            <w:tcBorders>
              <w:bottom w:val="single" w:sz="8" w:space="0" w:color="808080" w:themeColor="background1" w:themeShade="80"/>
            </w:tcBorders>
          </w:tcPr>
          <w:p w14:paraId="4DD375C3"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Borders>
              <w:bottom w:val="single" w:sz="8" w:space="0" w:color="808080" w:themeColor="background1" w:themeShade="80"/>
            </w:tcBorders>
          </w:tcPr>
          <w:p w14:paraId="4459A30A" w14:textId="4E4D0567" w:rsidR="00905D39" w:rsidRPr="00DF3D34" w:rsidRDefault="00905D39" w:rsidP="006137B2">
            <w:pPr>
              <w:snapToGrid w:val="0"/>
              <w:ind w:right="49"/>
              <w:jc w:val="both"/>
              <w:rPr>
                <w:rFonts w:ascii="Montserrat Light" w:eastAsia="Calibri" w:hAnsi="Montserrat Light" w:cs="FrutigerCondensed"/>
                <w:color w:val="231F20"/>
                <w:sz w:val="19"/>
                <w:szCs w:val="19"/>
              </w:rPr>
            </w:pPr>
            <w:r w:rsidRPr="0096764D">
              <w:rPr>
                <w:rFonts w:ascii="Montserrat Light" w:eastAsia="Calibri" w:hAnsi="Montserrat Light" w:cs="FrutigerCondensed"/>
                <w:color w:val="231F20"/>
                <w:sz w:val="19"/>
                <w:szCs w:val="19"/>
              </w:rPr>
              <w:t>La institución educativa debe indicar la matrícula proyectada por generación durante los siguientes 5 años</w:t>
            </w:r>
            <w:r w:rsidR="00405F53">
              <w:rPr>
                <w:rFonts w:ascii="Montserrat Light" w:eastAsia="Calibri" w:hAnsi="Montserrat Light" w:cs="FrutigerCondensed"/>
                <w:color w:val="231F20"/>
                <w:sz w:val="19"/>
                <w:szCs w:val="19"/>
              </w:rPr>
              <w:t>.</w:t>
            </w:r>
          </w:p>
        </w:tc>
        <w:tc>
          <w:tcPr>
            <w:tcW w:w="1000" w:type="dxa"/>
            <w:tcBorders>
              <w:bottom w:val="single" w:sz="8" w:space="0" w:color="808080" w:themeColor="background1" w:themeShade="80"/>
            </w:tcBorders>
            <w:shd w:val="clear" w:color="auto" w:fill="FFFFFF" w:themeFill="background1"/>
          </w:tcPr>
          <w:p w14:paraId="3DD0915F" w14:textId="7BF02280" w:rsidR="00905D39" w:rsidRPr="003B34B0" w:rsidRDefault="00905D39" w:rsidP="006137B2">
            <w:pPr>
              <w:snapToGrid w:val="0"/>
              <w:ind w:right="49"/>
              <w:jc w:val="both"/>
              <w:rPr>
                <w:rFonts w:ascii="Montserrat Light" w:hAnsi="Montserrat Light"/>
                <w:sz w:val="19"/>
                <w:szCs w:val="19"/>
              </w:rPr>
            </w:pPr>
          </w:p>
        </w:tc>
        <w:tc>
          <w:tcPr>
            <w:tcW w:w="991" w:type="dxa"/>
            <w:tcBorders>
              <w:bottom w:val="single" w:sz="8" w:space="0" w:color="808080" w:themeColor="background1" w:themeShade="80"/>
            </w:tcBorders>
            <w:shd w:val="clear" w:color="auto" w:fill="FFFFFF" w:themeFill="background1"/>
          </w:tcPr>
          <w:p w14:paraId="0565C215" w14:textId="77777777" w:rsidR="00905D39" w:rsidRPr="003B34B0" w:rsidRDefault="00905D39" w:rsidP="006137B2">
            <w:pPr>
              <w:snapToGrid w:val="0"/>
              <w:ind w:right="49"/>
              <w:jc w:val="both"/>
              <w:rPr>
                <w:rFonts w:ascii="Montserrat Light" w:hAnsi="Montserrat Light"/>
                <w:sz w:val="19"/>
                <w:szCs w:val="19"/>
              </w:rPr>
            </w:pPr>
          </w:p>
        </w:tc>
        <w:tc>
          <w:tcPr>
            <w:tcW w:w="1837" w:type="dxa"/>
            <w:tcBorders>
              <w:bottom w:val="single" w:sz="8" w:space="0" w:color="808080" w:themeColor="background1" w:themeShade="80"/>
            </w:tcBorders>
            <w:shd w:val="clear" w:color="auto" w:fill="FFFFFF" w:themeFill="background1"/>
          </w:tcPr>
          <w:p w14:paraId="2BD34791"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65F3B343" w14:textId="77777777" w:rsidTr="00325C04">
        <w:trPr>
          <w:trHeight w:val="858"/>
          <w:jc w:val="center"/>
        </w:trPr>
        <w:tc>
          <w:tcPr>
            <w:tcW w:w="847" w:type="dxa"/>
            <w:tcBorders>
              <w:bottom w:val="single" w:sz="8" w:space="0" w:color="808080" w:themeColor="background1" w:themeShade="80"/>
            </w:tcBorders>
          </w:tcPr>
          <w:p w14:paraId="42AB5990"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Borders>
              <w:bottom w:val="single" w:sz="8" w:space="0" w:color="808080" w:themeColor="background1" w:themeShade="80"/>
            </w:tcBorders>
          </w:tcPr>
          <w:p w14:paraId="4297B3DE" w14:textId="76477C75" w:rsidR="00905D39" w:rsidRPr="00325C04" w:rsidRDefault="00905D39" w:rsidP="006137B2">
            <w:pPr>
              <w:snapToGrid w:val="0"/>
              <w:ind w:right="49"/>
              <w:jc w:val="both"/>
              <w:rPr>
                <w:rFonts w:ascii="Montserrat Light" w:eastAsia="Calibri" w:hAnsi="Montserrat Light" w:cs="FrutigerCondensed"/>
                <w:color w:val="231F20"/>
                <w:sz w:val="19"/>
                <w:szCs w:val="19"/>
              </w:rPr>
            </w:pPr>
            <w:r w:rsidRPr="00325C04">
              <w:rPr>
                <w:rFonts w:ascii="Montserrat Light" w:eastAsia="Calibri" w:hAnsi="Montserrat Light" w:cs="FrutigerCondensed"/>
                <w:color w:val="231F20"/>
                <w:sz w:val="19"/>
                <w:szCs w:val="19"/>
              </w:rPr>
              <w:t xml:space="preserve">La </w:t>
            </w:r>
            <w:r w:rsidR="0096764D">
              <w:rPr>
                <w:rFonts w:ascii="Montserrat Light" w:eastAsia="Calibri" w:hAnsi="Montserrat Light" w:cs="FrutigerCondensed"/>
                <w:color w:val="231F20"/>
                <w:sz w:val="19"/>
                <w:szCs w:val="19"/>
              </w:rPr>
              <w:t>matrícula proyectada c</w:t>
            </w:r>
            <w:r>
              <w:rPr>
                <w:rFonts w:ascii="Montserrat Light" w:eastAsia="Calibri" w:hAnsi="Montserrat Light" w:cs="FrutigerCondensed"/>
                <w:color w:val="231F20"/>
                <w:sz w:val="19"/>
                <w:szCs w:val="19"/>
              </w:rPr>
              <w:t>orresponde a</w:t>
            </w:r>
            <w:r w:rsidRPr="00325C04">
              <w:rPr>
                <w:rFonts w:ascii="Montserrat Light" w:eastAsia="Calibri" w:hAnsi="Montserrat Light" w:cs="FrutigerCondensed"/>
                <w:color w:val="231F20"/>
                <w:sz w:val="19"/>
                <w:szCs w:val="19"/>
              </w:rPr>
              <w:t>l número de residentes que puede formar según los campos clínicos o escenarios de práctica profesional disponibles en la Entidad Federativa de apertura</w:t>
            </w:r>
            <w:r w:rsidRPr="00325C04">
              <w:rPr>
                <w:rFonts w:ascii="Montserrat Light" w:eastAsia="Calibri" w:hAnsi="Montserrat Light" w:cs="FrutigerCondensed"/>
                <w:b/>
                <w:color w:val="231F20"/>
                <w:sz w:val="19"/>
                <w:szCs w:val="19"/>
              </w:rPr>
              <w:t>.</w:t>
            </w:r>
          </w:p>
        </w:tc>
        <w:tc>
          <w:tcPr>
            <w:tcW w:w="1000" w:type="dxa"/>
            <w:tcBorders>
              <w:bottom w:val="single" w:sz="8" w:space="0" w:color="808080" w:themeColor="background1" w:themeShade="80"/>
            </w:tcBorders>
            <w:shd w:val="clear" w:color="auto" w:fill="FFFFFF" w:themeFill="background1"/>
          </w:tcPr>
          <w:p w14:paraId="50DC1B39" w14:textId="77777777" w:rsidR="00905D39" w:rsidRPr="003B34B0" w:rsidRDefault="00905D39" w:rsidP="006137B2">
            <w:pPr>
              <w:snapToGrid w:val="0"/>
              <w:ind w:right="49"/>
              <w:jc w:val="both"/>
              <w:rPr>
                <w:rFonts w:ascii="Montserrat Light" w:hAnsi="Montserrat Light"/>
                <w:sz w:val="19"/>
                <w:szCs w:val="19"/>
              </w:rPr>
            </w:pPr>
          </w:p>
        </w:tc>
        <w:tc>
          <w:tcPr>
            <w:tcW w:w="991" w:type="dxa"/>
            <w:tcBorders>
              <w:bottom w:val="single" w:sz="8" w:space="0" w:color="808080" w:themeColor="background1" w:themeShade="80"/>
            </w:tcBorders>
            <w:shd w:val="clear" w:color="auto" w:fill="FFFFFF" w:themeFill="background1"/>
          </w:tcPr>
          <w:p w14:paraId="270D2FCD" w14:textId="77777777" w:rsidR="00905D39" w:rsidRPr="003B34B0" w:rsidRDefault="00905D39" w:rsidP="006137B2">
            <w:pPr>
              <w:snapToGrid w:val="0"/>
              <w:ind w:right="49"/>
              <w:jc w:val="both"/>
              <w:rPr>
                <w:rFonts w:ascii="Montserrat Light" w:hAnsi="Montserrat Light"/>
                <w:sz w:val="19"/>
                <w:szCs w:val="19"/>
              </w:rPr>
            </w:pPr>
          </w:p>
        </w:tc>
        <w:tc>
          <w:tcPr>
            <w:tcW w:w="1837" w:type="dxa"/>
            <w:tcBorders>
              <w:bottom w:val="single" w:sz="8" w:space="0" w:color="808080" w:themeColor="background1" w:themeShade="80"/>
            </w:tcBorders>
            <w:shd w:val="clear" w:color="auto" w:fill="FFFFFF" w:themeFill="background1"/>
          </w:tcPr>
          <w:p w14:paraId="3FEF99FF" w14:textId="77777777" w:rsidR="00905D39" w:rsidRPr="003B34B0" w:rsidRDefault="00905D39" w:rsidP="006137B2">
            <w:pPr>
              <w:snapToGrid w:val="0"/>
              <w:ind w:right="49"/>
              <w:jc w:val="both"/>
              <w:rPr>
                <w:rFonts w:ascii="Montserrat Light" w:hAnsi="Montserrat Light"/>
                <w:sz w:val="19"/>
                <w:szCs w:val="19"/>
              </w:rPr>
            </w:pPr>
          </w:p>
        </w:tc>
      </w:tr>
      <w:tr w:rsidR="00905D39" w:rsidRPr="00325C04" w14:paraId="2FDE8DD5" w14:textId="77777777" w:rsidTr="00D62E2F">
        <w:trPr>
          <w:trHeight w:val="360"/>
          <w:jc w:val="center"/>
        </w:trPr>
        <w:tc>
          <w:tcPr>
            <w:tcW w:w="9630" w:type="dxa"/>
            <w:gridSpan w:val="5"/>
            <w:tcBorders>
              <w:bottom w:val="single" w:sz="4" w:space="0" w:color="auto"/>
            </w:tcBorders>
            <w:shd w:val="clear" w:color="auto" w:fill="D9D9D9" w:themeFill="background1" w:themeFillShade="D9"/>
            <w:vAlign w:val="center"/>
          </w:tcPr>
          <w:p w14:paraId="02AC87B3" w14:textId="7DEF78E3" w:rsidR="00905D39" w:rsidRPr="00325C04" w:rsidRDefault="00905D39" w:rsidP="006137B2">
            <w:pPr>
              <w:suppressLineNumbers/>
              <w:snapToGrid w:val="0"/>
              <w:ind w:right="49"/>
              <w:rPr>
                <w:rFonts w:ascii="Montserrat SemiBold" w:hAnsi="Montserrat SemiBold"/>
                <w:b/>
                <w:bCs/>
                <w:sz w:val="19"/>
                <w:szCs w:val="19"/>
              </w:rPr>
            </w:pPr>
            <w:r w:rsidRPr="00325C04">
              <w:rPr>
                <w:rFonts w:ascii="Montserrat SemiBold" w:hAnsi="Montserrat SemiBold"/>
                <w:b/>
                <w:bCs/>
                <w:sz w:val="19"/>
                <w:szCs w:val="19"/>
              </w:rPr>
              <w:t xml:space="preserve">Métodos, técnicas y procedimientos que se aplican a la especialidad </w:t>
            </w:r>
          </w:p>
        </w:tc>
      </w:tr>
      <w:tr w:rsidR="00905D39" w:rsidRPr="003B34B0" w14:paraId="31EADAD9" w14:textId="77777777" w:rsidTr="00325C04">
        <w:trPr>
          <w:trHeight w:val="578"/>
          <w:jc w:val="center"/>
        </w:trPr>
        <w:tc>
          <w:tcPr>
            <w:tcW w:w="847" w:type="dxa"/>
            <w:tcBorders>
              <w:top w:val="single" w:sz="4" w:space="0" w:color="auto"/>
            </w:tcBorders>
          </w:tcPr>
          <w:p w14:paraId="6727DC42"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Borders>
              <w:top w:val="single" w:sz="4" w:space="0" w:color="auto"/>
            </w:tcBorders>
          </w:tcPr>
          <w:p w14:paraId="7F39CC47" w14:textId="764A4EA1" w:rsidR="00905D39" w:rsidRPr="00325C04" w:rsidRDefault="0096764D"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s</w:t>
            </w:r>
            <w:r w:rsidR="005C6CF9">
              <w:rPr>
                <w:rFonts w:ascii="Montserrat Light" w:eastAsia="Calibri" w:hAnsi="Montserrat Light" w:cs="FrutigerCondensed"/>
                <w:color w:val="231F20"/>
                <w:sz w:val="19"/>
                <w:szCs w:val="19"/>
              </w:rPr>
              <w:t>eñala</w:t>
            </w:r>
            <w:r w:rsidR="00905D39" w:rsidRPr="00325C04">
              <w:rPr>
                <w:rFonts w:ascii="Montserrat Light" w:eastAsia="Calibri" w:hAnsi="Montserrat Light" w:cs="FrutigerCondensed"/>
                <w:color w:val="231F20"/>
                <w:sz w:val="19"/>
                <w:szCs w:val="19"/>
              </w:rPr>
              <w:t xml:space="preserve"> los métodos epidemiológico, clínico y científico</w:t>
            </w:r>
            <w:r w:rsidR="00905D39">
              <w:rPr>
                <w:rFonts w:ascii="Montserrat Light" w:eastAsia="Calibri" w:hAnsi="Montserrat Light" w:cs="FrutigerCondensed"/>
                <w:color w:val="231F20"/>
                <w:sz w:val="19"/>
                <w:szCs w:val="19"/>
              </w:rPr>
              <w:t xml:space="preserve"> propios de la especialidad médica</w:t>
            </w:r>
            <w:r w:rsidR="00905D39" w:rsidRPr="00325C04">
              <w:rPr>
                <w:rFonts w:ascii="Montserrat Light" w:eastAsia="Calibri" w:hAnsi="Montserrat Light" w:cs="FrutigerCondensed"/>
                <w:color w:val="231F20"/>
                <w:sz w:val="19"/>
                <w:szCs w:val="19"/>
              </w:rPr>
              <w:t>.</w:t>
            </w:r>
          </w:p>
        </w:tc>
        <w:tc>
          <w:tcPr>
            <w:tcW w:w="1000" w:type="dxa"/>
            <w:tcBorders>
              <w:top w:val="single" w:sz="4" w:space="0" w:color="auto"/>
            </w:tcBorders>
            <w:shd w:val="clear" w:color="auto" w:fill="FFFFFF" w:themeFill="background1"/>
          </w:tcPr>
          <w:p w14:paraId="675ECD1B" w14:textId="77777777" w:rsidR="00905D39" w:rsidRPr="003B34B0" w:rsidRDefault="00905D39" w:rsidP="006137B2">
            <w:pPr>
              <w:snapToGrid w:val="0"/>
              <w:ind w:right="49"/>
              <w:jc w:val="both"/>
              <w:rPr>
                <w:rFonts w:ascii="Montserrat Light" w:hAnsi="Montserrat Light"/>
                <w:sz w:val="19"/>
                <w:szCs w:val="19"/>
              </w:rPr>
            </w:pPr>
          </w:p>
        </w:tc>
        <w:tc>
          <w:tcPr>
            <w:tcW w:w="991" w:type="dxa"/>
            <w:tcBorders>
              <w:top w:val="single" w:sz="4" w:space="0" w:color="auto"/>
            </w:tcBorders>
            <w:shd w:val="clear" w:color="auto" w:fill="FFFFFF" w:themeFill="background1"/>
          </w:tcPr>
          <w:p w14:paraId="3AEF74D4" w14:textId="77777777" w:rsidR="00905D39" w:rsidRPr="003B34B0" w:rsidRDefault="00905D39" w:rsidP="006137B2">
            <w:pPr>
              <w:snapToGrid w:val="0"/>
              <w:ind w:right="49"/>
              <w:jc w:val="both"/>
              <w:rPr>
                <w:rFonts w:ascii="Montserrat Light" w:hAnsi="Montserrat Light"/>
                <w:sz w:val="19"/>
                <w:szCs w:val="19"/>
              </w:rPr>
            </w:pPr>
          </w:p>
        </w:tc>
        <w:tc>
          <w:tcPr>
            <w:tcW w:w="1837" w:type="dxa"/>
            <w:tcBorders>
              <w:top w:val="single" w:sz="4" w:space="0" w:color="auto"/>
            </w:tcBorders>
            <w:shd w:val="clear" w:color="auto" w:fill="FFFFFF" w:themeFill="background1"/>
          </w:tcPr>
          <w:p w14:paraId="0F61B1B3"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6895EDF1" w14:textId="77777777" w:rsidTr="00C80694">
        <w:trPr>
          <w:trHeight w:val="730"/>
          <w:jc w:val="center"/>
        </w:trPr>
        <w:tc>
          <w:tcPr>
            <w:tcW w:w="847" w:type="dxa"/>
          </w:tcPr>
          <w:p w14:paraId="74E508E8"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1193B3E8" w14:textId="5CDC5A28" w:rsidR="00905D39" w:rsidRPr="00325C04" w:rsidRDefault="0096764D"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s</w:t>
            </w:r>
            <w:r w:rsidR="005C6CF9">
              <w:rPr>
                <w:rFonts w:ascii="Montserrat Light" w:eastAsia="Calibri" w:hAnsi="Montserrat Light" w:cs="FrutigerCondensed"/>
                <w:color w:val="231F20"/>
                <w:sz w:val="19"/>
                <w:szCs w:val="19"/>
              </w:rPr>
              <w:t>eñala</w:t>
            </w:r>
            <w:r w:rsidR="00905D39" w:rsidRPr="00325C04">
              <w:rPr>
                <w:rFonts w:ascii="Montserrat Light" w:eastAsia="Calibri" w:hAnsi="Montserrat Light" w:cs="FrutigerCondensed"/>
                <w:color w:val="231F20"/>
                <w:sz w:val="19"/>
                <w:szCs w:val="19"/>
              </w:rPr>
              <w:t xml:space="preserve"> las tecnologías diagnóstico-terapéuticas</w:t>
            </w:r>
            <w:r w:rsidR="00905D39">
              <w:rPr>
                <w:rFonts w:ascii="Montserrat Light" w:eastAsia="Calibri" w:hAnsi="Montserrat Light" w:cs="FrutigerCondensed"/>
                <w:color w:val="231F20"/>
                <w:sz w:val="19"/>
                <w:szCs w:val="19"/>
              </w:rPr>
              <w:t xml:space="preserve"> propias de la especialidad médica</w:t>
            </w:r>
            <w:r w:rsidR="00905D39" w:rsidRPr="00325C04">
              <w:rPr>
                <w:rFonts w:ascii="Montserrat Light" w:eastAsia="Calibri" w:hAnsi="Montserrat Light" w:cs="FrutigerCondensed"/>
                <w:color w:val="231F20"/>
                <w:sz w:val="19"/>
                <w:szCs w:val="19"/>
              </w:rPr>
              <w:t xml:space="preserve">. </w:t>
            </w:r>
          </w:p>
        </w:tc>
        <w:tc>
          <w:tcPr>
            <w:tcW w:w="1000" w:type="dxa"/>
            <w:shd w:val="clear" w:color="auto" w:fill="FFFFFF" w:themeFill="background1"/>
          </w:tcPr>
          <w:p w14:paraId="6A697610" w14:textId="4668803C"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6AE33926"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2A1451E1" w14:textId="77777777" w:rsidR="00905D39" w:rsidRPr="003B34B0" w:rsidRDefault="00905D39" w:rsidP="006137B2">
            <w:pPr>
              <w:snapToGrid w:val="0"/>
              <w:ind w:right="49"/>
              <w:jc w:val="both"/>
              <w:rPr>
                <w:rFonts w:ascii="Montserrat Light" w:hAnsi="Montserrat Light"/>
                <w:sz w:val="19"/>
                <w:szCs w:val="19"/>
              </w:rPr>
            </w:pPr>
          </w:p>
        </w:tc>
      </w:tr>
      <w:tr w:rsidR="00905D39" w:rsidRPr="003B34B0" w14:paraId="38396248" w14:textId="77777777" w:rsidTr="00C80694">
        <w:trPr>
          <w:trHeight w:val="484"/>
          <w:jc w:val="center"/>
        </w:trPr>
        <w:tc>
          <w:tcPr>
            <w:tcW w:w="847" w:type="dxa"/>
          </w:tcPr>
          <w:p w14:paraId="5AD62226" w14:textId="77777777" w:rsidR="00905D39" w:rsidRPr="003B34B0" w:rsidRDefault="00905D39" w:rsidP="006137B2">
            <w:pPr>
              <w:numPr>
                <w:ilvl w:val="1"/>
                <w:numId w:val="32"/>
              </w:numPr>
              <w:snapToGrid w:val="0"/>
              <w:ind w:right="49"/>
              <w:jc w:val="center"/>
              <w:rPr>
                <w:rFonts w:ascii="Montserrat SemiBold" w:hAnsi="Montserrat SemiBold" w:cs="Arial"/>
                <w:sz w:val="19"/>
                <w:szCs w:val="19"/>
              </w:rPr>
            </w:pPr>
          </w:p>
        </w:tc>
        <w:tc>
          <w:tcPr>
            <w:tcW w:w="4955" w:type="dxa"/>
          </w:tcPr>
          <w:p w14:paraId="4321035B" w14:textId="77777777" w:rsidR="00905D39" w:rsidRDefault="0096764D"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s</w:t>
            </w:r>
            <w:r w:rsidR="005C6CF9">
              <w:rPr>
                <w:rFonts w:ascii="Montserrat Light" w:eastAsia="Calibri" w:hAnsi="Montserrat Light" w:cs="FrutigerCondensed"/>
                <w:color w:val="231F20"/>
                <w:sz w:val="19"/>
                <w:szCs w:val="19"/>
              </w:rPr>
              <w:t>eñala</w:t>
            </w:r>
            <w:r w:rsidR="00905D39" w:rsidRPr="00325C04">
              <w:rPr>
                <w:rFonts w:ascii="Montserrat Light" w:eastAsia="Calibri" w:hAnsi="Montserrat Light" w:cs="FrutigerCondensed"/>
                <w:color w:val="231F20"/>
                <w:sz w:val="19"/>
                <w:szCs w:val="19"/>
              </w:rPr>
              <w:t xml:space="preserve"> los procedimientos utilizados en la práctica de la especialidad, con un enfoque humanista e inclusivo.</w:t>
            </w:r>
          </w:p>
          <w:p w14:paraId="63E8DF59" w14:textId="446072CD" w:rsidR="006137B2" w:rsidRPr="00325C04" w:rsidRDefault="006137B2" w:rsidP="006137B2">
            <w:pPr>
              <w:snapToGrid w:val="0"/>
              <w:ind w:right="49"/>
              <w:jc w:val="both"/>
              <w:rPr>
                <w:rFonts w:ascii="Montserrat Light" w:eastAsia="Calibri" w:hAnsi="Montserrat Light" w:cs="FrutigerCondensed"/>
                <w:color w:val="231F20"/>
                <w:sz w:val="19"/>
                <w:szCs w:val="19"/>
              </w:rPr>
            </w:pPr>
          </w:p>
        </w:tc>
        <w:tc>
          <w:tcPr>
            <w:tcW w:w="1000" w:type="dxa"/>
            <w:shd w:val="clear" w:color="auto" w:fill="FFFFFF" w:themeFill="background1"/>
          </w:tcPr>
          <w:p w14:paraId="77CD4779" w14:textId="320C61D4" w:rsidR="00905D39" w:rsidRPr="003B34B0" w:rsidRDefault="00905D39" w:rsidP="006137B2">
            <w:pPr>
              <w:snapToGrid w:val="0"/>
              <w:ind w:right="49"/>
              <w:jc w:val="both"/>
              <w:rPr>
                <w:rFonts w:ascii="Montserrat Light" w:hAnsi="Montserrat Light"/>
                <w:sz w:val="19"/>
                <w:szCs w:val="19"/>
              </w:rPr>
            </w:pPr>
          </w:p>
        </w:tc>
        <w:tc>
          <w:tcPr>
            <w:tcW w:w="991" w:type="dxa"/>
            <w:shd w:val="clear" w:color="auto" w:fill="FFFFFF" w:themeFill="background1"/>
          </w:tcPr>
          <w:p w14:paraId="193BED9D" w14:textId="77777777" w:rsidR="00905D39" w:rsidRPr="003B34B0" w:rsidRDefault="00905D39" w:rsidP="006137B2">
            <w:pPr>
              <w:snapToGrid w:val="0"/>
              <w:ind w:right="49"/>
              <w:jc w:val="both"/>
              <w:rPr>
                <w:rFonts w:ascii="Montserrat Light" w:hAnsi="Montserrat Light"/>
                <w:sz w:val="19"/>
                <w:szCs w:val="19"/>
              </w:rPr>
            </w:pPr>
          </w:p>
        </w:tc>
        <w:tc>
          <w:tcPr>
            <w:tcW w:w="1837" w:type="dxa"/>
            <w:shd w:val="clear" w:color="auto" w:fill="FFFFFF" w:themeFill="background1"/>
          </w:tcPr>
          <w:p w14:paraId="2B174EDE" w14:textId="77777777" w:rsidR="00905D39" w:rsidRPr="003B34B0" w:rsidRDefault="00905D39" w:rsidP="006137B2">
            <w:pPr>
              <w:snapToGrid w:val="0"/>
              <w:ind w:right="49"/>
              <w:jc w:val="both"/>
              <w:rPr>
                <w:rFonts w:ascii="Montserrat Light" w:hAnsi="Montserrat Light"/>
                <w:sz w:val="19"/>
                <w:szCs w:val="19"/>
              </w:rPr>
            </w:pPr>
          </w:p>
        </w:tc>
      </w:tr>
      <w:tr w:rsidR="00B57178" w:rsidRPr="003B34B0" w14:paraId="0CFDDDFE" w14:textId="77777777" w:rsidTr="00596813">
        <w:trPr>
          <w:trHeight w:val="182"/>
          <w:jc w:val="center"/>
        </w:trPr>
        <w:tc>
          <w:tcPr>
            <w:tcW w:w="5802" w:type="dxa"/>
            <w:gridSpan w:val="2"/>
            <w:vMerge w:val="restart"/>
            <w:shd w:val="clear" w:color="auto" w:fill="D8C49A"/>
            <w:vAlign w:val="center"/>
          </w:tcPr>
          <w:p w14:paraId="239F8CD5" w14:textId="77777777" w:rsidR="00B57178" w:rsidRPr="003B34B0" w:rsidRDefault="00B57178" w:rsidP="006137B2">
            <w:pPr>
              <w:suppressLineNumbers/>
              <w:snapToGrid w:val="0"/>
              <w:ind w:right="49"/>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1" w:type="dxa"/>
            <w:gridSpan w:val="2"/>
            <w:shd w:val="clear" w:color="auto" w:fill="D8C49A"/>
          </w:tcPr>
          <w:p w14:paraId="3AEA8B31" w14:textId="77777777" w:rsidR="00B57178" w:rsidRPr="003B34B0" w:rsidRDefault="00B57178" w:rsidP="006137B2">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52EA9909" w14:textId="77777777" w:rsidR="00B57178" w:rsidRPr="003B34B0" w:rsidRDefault="00B57178" w:rsidP="006137B2">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57178" w:rsidRPr="003B34B0" w14:paraId="7A6133E4" w14:textId="77777777" w:rsidTr="00596813">
        <w:trPr>
          <w:trHeight w:val="116"/>
          <w:jc w:val="center"/>
        </w:trPr>
        <w:tc>
          <w:tcPr>
            <w:tcW w:w="5802" w:type="dxa"/>
            <w:gridSpan w:val="2"/>
            <w:vMerge/>
            <w:shd w:val="clear" w:color="auto" w:fill="D9D9D9"/>
          </w:tcPr>
          <w:p w14:paraId="023A0616" w14:textId="77777777" w:rsidR="00B57178" w:rsidRPr="003B34B0" w:rsidRDefault="00B57178" w:rsidP="006137B2">
            <w:pPr>
              <w:suppressLineNumbers/>
              <w:snapToGrid w:val="0"/>
              <w:ind w:right="49"/>
              <w:jc w:val="both"/>
              <w:rPr>
                <w:rFonts w:ascii="Montserrat Light" w:hAnsi="Montserrat Light"/>
                <w:sz w:val="19"/>
                <w:szCs w:val="19"/>
              </w:rPr>
            </w:pPr>
          </w:p>
        </w:tc>
        <w:tc>
          <w:tcPr>
            <w:tcW w:w="1000" w:type="dxa"/>
            <w:shd w:val="clear" w:color="auto" w:fill="D4C19C"/>
          </w:tcPr>
          <w:p w14:paraId="07081EF0" w14:textId="77777777" w:rsidR="00B57178" w:rsidRPr="003B34B0" w:rsidRDefault="00B57178" w:rsidP="006137B2">
            <w:pPr>
              <w:widowControl/>
              <w:tabs>
                <w:tab w:val="left" w:pos="7799"/>
              </w:tabs>
              <w:suppressAutoHyphens w:val="0"/>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5D977F5B" w14:textId="77777777" w:rsidR="00B57178" w:rsidRPr="003B34B0" w:rsidRDefault="00B57178" w:rsidP="006137B2">
            <w:pPr>
              <w:widowControl/>
              <w:tabs>
                <w:tab w:val="left" w:pos="7799"/>
              </w:tabs>
              <w:suppressAutoHyphens w:val="0"/>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17FDB04D" w14:textId="77777777" w:rsidR="00B57178" w:rsidRPr="003B34B0" w:rsidRDefault="00B57178" w:rsidP="006137B2">
            <w:pPr>
              <w:widowControl/>
              <w:tabs>
                <w:tab w:val="left" w:pos="7799"/>
              </w:tabs>
              <w:suppressAutoHyphens w:val="0"/>
              <w:snapToGrid w:val="0"/>
              <w:ind w:right="49"/>
              <w:jc w:val="center"/>
              <w:rPr>
                <w:rFonts w:ascii="Montserrat Light" w:hAnsi="Montserrat Light"/>
                <w:color w:val="FFFFFF"/>
                <w:sz w:val="19"/>
                <w:szCs w:val="19"/>
              </w:rPr>
            </w:pPr>
          </w:p>
        </w:tc>
      </w:tr>
      <w:tr w:rsidR="00325C04" w:rsidRPr="003B34B0" w14:paraId="04CE84BE" w14:textId="77777777" w:rsidTr="00325C04">
        <w:trPr>
          <w:trHeight w:val="484"/>
          <w:jc w:val="center"/>
        </w:trPr>
        <w:tc>
          <w:tcPr>
            <w:tcW w:w="9630" w:type="dxa"/>
            <w:gridSpan w:val="5"/>
            <w:shd w:val="clear" w:color="auto" w:fill="D9D9D9" w:themeFill="background1" w:themeFillShade="D9"/>
            <w:vAlign w:val="center"/>
          </w:tcPr>
          <w:p w14:paraId="3E05EFD5" w14:textId="3B10581A" w:rsidR="00325C04" w:rsidRPr="003B34B0" w:rsidRDefault="00325C04" w:rsidP="006137B2">
            <w:pPr>
              <w:snapToGrid w:val="0"/>
              <w:ind w:right="49"/>
              <w:rPr>
                <w:rFonts w:ascii="Montserrat Light" w:hAnsi="Montserrat Light"/>
                <w:sz w:val="19"/>
                <w:szCs w:val="19"/>
              </w:rPr>
            </w:pPr>
            <w:r w:rsidRPr="00325C04">
              <w:rPr>
                <w:rFonts w:ascii="Montserrat SemiBold" w:hAnsi="Montserrat SemiBold"/>
                <w:b/>
                <w:bCs/>
                <w:sz w:val="19"/>
                <w:szCs w:val="19"/>
              </w:rPr>
              <w:t>Escenarios utilizados en la especialidad</w:t>
            </w:r>
          </w:p>
        </w:tc>
      </w:tr>
      <w:tr w:rsidR="00325C04" w:rsidRPr="003B34B0" w14:paraId="245392EC" w14:textId="77777777" w:rsidTr="00C80694">
        <w:trPr>
          <w:trHeight w:val="734"/>
          <w:jc w:val="center"/>
        </w:trPr>
        <w:tc>
          <w:tcPr>
            <w:tcW w:w="847" w:type="dxa"/>
          </w:tcPr>
          <w:p w14:paraId="0C7C3083" w14:textId="77777777" w:rsidR="00325C04" w:rsidRPr="003B34B0" w:rsidRDefault="00325C04" w:rsidP="006137B2">
            <w:pPr>
              <w:numPr>
                <w:ilvl w:val="1"/>
                <w:numId w:val="32"/>
              </w:numPr>
              <w:snapToGrid w:val="0"/>
              <w:ind w:right="49"/>
              <w:jc w:val="center"/>
              <w:rPr>
                <w:rFonts w:ascii="Montserrat SemiBold" w:hAnsi="Montserrat SemiBold" w:cs="Arial"/>
                <w:sz w:val="19"/>
                <w:szCs w:val="19"/>
              </w:rPr>
            </w:pPr>
          </w:p>
        </w:tc>
        <w:tc>
          <w:tcPr>
            <w:tcW w:w="4955" w:type="dxa"/>
          </w:tcPr>
          <w:p w14:paraId="135DC897" w14:textId="26CA7CEF" w:rsidR="00325C04" w:rsidRPr="00325C04" w:rsidRDefault="0096764D"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s</w:t>
            </w:r>
            <w:r w:rsidR="005C6CF9">
              <w:rPr>
                <w:rFonts w:ascii="Montserrat Light" w:eastAsia="Calibri" w:hAnsi="Montserrat Light" w:cs="FrutigerCondensed"/>
                <w:color w:val="231F20"/>
                <w:sz w:val="19"/>
                <w:szCs w:val="19"/>
              </w:rPr>
              <w:t>eñala</w:t>
            </w:r>
            <w:r w:rsidR="00325C04" w:rsidRPr="00325C04">
              <w:rPr>
                <w:rFonts w:ascii="Montserrat Light" w:eastAsia="Calibri" w:hAnsi="Montserrat Light" w:cs="FrutigerCondensed"/>
                <w:color w:val="231F20"/>
                <w:sz w:val="19"/>
                <w:szCs w:val="19"/>
              </w:rPr>
              <w:t xml:space="preserve"> los escenarios de los servicios de salud, públicos y/o privados, donde se </w:t>
            </w:r>
            <w:r w:rsidR="00905D39" w:rsidRPr="00325C04">
              <w:rPr>
                <w:rFonts w:ascii="Montserrat Light" w:eastAsia="Calibri" w:hAnsi="Montserrat Light" w:cs="FrutigerCondensed"/>
                <w:color w:val="231F20"/>
                <w:sz w:val="19"/>
                <w:szCs w:val="19"/>
              </w:rPr>
              <w:t>desarroll</w:t>
            </w:r>
            <w:r w:rsidR="00905D39">
              <w:rPr>
                <w:rFonts w:ascii="Montserrat Light" w:eastAsia="Calibri" w:hAnsi="Montserrat Light" w:cs="FrutigerCondensed"/>
                <w:color w:val="231F20"/>
                <w:sz w:val="19"/>
                <w:szCs w:val="19"/>
              </w:rPr>
              <w:t>ar</w:t>
            </w:r>
            <w:r w:rsidR="00905D39" w:rsidRPr="00325C04">
              <w:rPr>
                <w:rFonts w:ascii="Montserrat Light" w:eastAsia="Calibri" w:hAnsi="Montserrat Light" w:cs="FrutigerCondensed"/>
                <w:color w:val="231F20"/>
                <w:sz w:val="19"/>
                <w:szCs w:val="19"/>
              </w:rPr>
              <w:t>á</w:t>
            </w:r>
            <w:r w:rsidR="00905D39">
              <w:rPr>
                <w:rFonts w:ascii="Montserrat Light" w:eastAsia="Calibri" w:hAnsi="Montserrat Light" w:cs="FrutigerCondensed"/>
                <w:color w:val="231F20"/>
                <w:sz w:val="19"/>
                <w:szCs w:val="19"/>
              </w:rPr>
              <w:t xml:space="preserve"> el</w:t>
            </w:r>
            <w:r w:rsidR="00325C04" w:rsidRPr="00325C04">
              <w:rPr>
                <w:rFonts w:ascii="Montserrat Light" w:eastAsia="Calibri" w:hAnsi="Montserrat Light" w:cs="FrutigerCondensed"/>
                <w:color w:val="231F20"/>
                <w:sz w:val="19"/>
                <w:szCs w:val="19"/>
              </w:rPr>
              <w:t xml:space="preserve"> plan y programa</w:t>
            </w:r>
            <w:r w:rsidR="005C6CF9">
              <w:rPr>
                <w:rFonts w:ascii="Montserrat Light" w:eastAsia="Calibri" w:hAnsi="Montserrat Light" w:cs="FrutigerCondensed"/>
                <w:color w:val="231F20"/>
                <w:sz w:val="19"/>
                <w:szCs w:val="19"/>
              </w:rPr>
              <w:t>s de estudio</w:t>
            </w:r>
            <w:r w:rsidR="00325C04" w:rsidRPr="00325C04">
              <w:rPr>
                <w:rFonts w:ascii="Montserrat Light" w:eastAsia="Calibri" w:hAnsi="Montserrat Light" w:cs="FrutigerCondensed"/>
                <w:color w:val="231F20"/>
                <w:sz w:val="19"/>
                <w:szCs w:val="19"/>
              </w:rPr>
              <w:t xml:space="preserve"> de la especialidad médica</w:t>
            </w:r>
            <w:r w:rsidR="00905D39">
              <w:rPr>
                <w:rFonts w:ascii="Montserrat Light" w:eastAsia="Calibri" w:hAnsi="Montserrat Light" w:cs="FrutigerCondensed"/>
                <w:color w:val="231F20"/>
                <w:sz w:val="19"/>
                <w:szCs w:val="19"/>
              </w:rPr>
              <w:t>.</w:t>
            </w:r>
          </w:p>
        </w:tc>
        <w:tc>
          <w:tcPr>
            <w:tcW w:w="1000" w:type="dxa"/>
            <w:shd w:val="clear" w:color="auto" w:fill="FFFFFF" w:themeFill="background1"/>
          </w:tcPr>
          <w:p w14:paraId="0FE508C6" w14:textId="2011C84D" w:rsidR="00325C04" w:rsidRPr="003B34B0" w:rsidRDefault="00325C04" w:rsidP="006137B2">
            <w:pPr>
              <w:snapToGrid w:val="0"/>
              <w:ind w:right="49"/>
              <w:jc w:val="both"/>
              <w:rPr>
                <w:rFonts w:ascii="Montserrat Light" w:hAnsi="Montserrat Light"/>
                <w:sz w:val="19"/>
                <w:szCs w:val="19"/>
              </w:rPr>
            </w:pPr>
          </w:p>
        </w:tc>
        <w:tc>
          <w:tcPr>
            <w:tcW w:w="991" w:type="dxa"/>
            <w:shd w:val="clear" w:color="auto" w:fill="FFFFFF" w:themeFill="background1"/>
          </w:tcPr>
          <w:p w14:paraId="608E4515" w14:textId="77777777" w:rsidR="00325C04" w:rsidRPr="003B34B0" w:rsidRDefault="00325C04" w:rsidP="006137B2">
            <w:pPr>
              <w:snapToGrid w:val="0"/>
              <w:ind w:right="49"/>
              <w:jc w:val="both"/>
              <w:rPr>
                <w:rFonts w:ascii="Montserrat Light" w:hAnsi="Montserrat Light"/>
                <w:sz w:val="19"/>
                <w:szCs w:val="19"/>
              </w:rPr>
            </w:pPr>
          </w:p>
        </w:tc>
        <w:tc>
          <w:tcPr>
            <w:tcW w:w="1837" w:type="dxa"/>
            <w:shd w:val="clear" w:color="auto" w:fill="FFFFFF" w:themeFill="background1"/>
          </w:tcPr>
          <w:p w14:paraId="4CFD1676" w14:textId="77777777" w:rsidR="00325C04" w:rsidRPr="003B34B0" w:rsidRDefault="00325C04" w:rsidP="006137B2">
            <w:pPr>
              <w:snapToGrid w:val="0"/>
              <w:ind w:right="49"/>
              <w:jc w:val="both"/>
              <w:rPr>
                <w:rFonts w:ascii="Montserrat Light" w:hAnsi="Montserrat Light"/>
                <w:sz w:val="19"/>
                <w:szCs w:val="19"/>
              </w:rPr>
            </w:pPr>
          </w:p>
        </w:tc>
      </w:tr>
      <w:tr w:rsidR="00325C04" w:rsidRPr="003B34B0" w14:paraId="6AD28FF0" w14:textId="77777777" w:rsidTr="005C6CF9">
        <w:trPr>
          <w:trHeight w:val="1016"/>
          <w:jc w:val="center"/>
        </w:trPr>
        <w:tc>
          <w:tcPr>
            <w:tcW w:w="847" w:type="dxa"/>
          </w:tcPr>
          <w:p w14:paraId="4EED95D0" w14:textId="77777777" w:rsidR="00325C04" w:rsidRPr="003B34B0" w:rsidRDefault="00325C04" w:rsidP="006137B2">
            <w:pPr>
              <w:numPr>
                <w:ilvl w:val="1"/>
                <w:numId w:val="32"/>
              </w:numPr>
              <w:snapToGrid w:val="0"/>
              <w:ind w:right="49"/>
              <w:jc w:val="center"/>
              <w:rPr>
                <w:rFonts w:ascii="Montserrat SemiBold" w:hAnsi="Montserrat SemiBold" w:cs="Arial"/>
                <w:sz w:val="19"/>
                <w:szCs w:val="19"/>
              </w:rPr>
            </w:pPr>
          </w:p>
        </w:tc>
        <w:tc>
          <w:tcPr>
            <w:tcW w:w="4955" w:type="dxa"/>
          </w:tcPr>
          <w:p w14:paraId="0B992C53" w14:textId="311E82FF" w:rsidR="00325C04" w:rsidRPr="00325C04" w:rsidRDefault="0096764D"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cuerpo de conocimientos s</w:t>
            </w:r>
            <w:r w:rsidR="005C6CF9">
              <w:rPr>
                <w:rFonts w:ascii="Montserrat Light" w:eastAsia="Calibri" w:hAnsi="Montserrat Light" w:cs="FrutigerCondensed"/>
                <w:color w:val="231F20"/>
                <w:sz w:val="19"/>
                <w:szCs w:val="19"/>
              </w:rPr>
              <w:t>eñala</w:t>
            </w:r>
            <w:r w:rsidR="00325C04" w:rsidRPr="00325C04">
              <w:rPr>
                <w:rFonts w:ascii="Montserrat Light" w:eastAsia="Calibri" w:hAnsi="Montserrat Light" w:cs="FrutigerCondensed"/>
                <w:color w:val="231F20"/>
                <w:sz w:val="19"/>
                <w:szCs w:val="19"/>
              </w:rPr>
              <w:t xml:space="preserve"> los escenarios de atención primaria a la salud, donde se desarrolla el plan y programa</w:t>
            </w:r>
            <w:r w:rsidR="005C6CF9">
              <w:rPr>
                <w:rFonts w:ascii="Montserrat Light" w:eastAsia="Calibri" w:hAnsi="Montserrat Light" w:cs="FrutigerCondensed"/>
                <w:color w:val="231F20"/>
                <w:sz w:val="19"/>
                <w:szCs w:val="19"/>
              </w:rPr>
              <w:t>s</w:t>
            </w:r>
            <w:r w:rsidR="00325C04" w:rsidRPr="00325C04">
              <w:rPr>
                <w:rFonts w:ascii="Montserrat Light" w:eastAsia="Calibri" w:hAnsi="Montserrat Light" w:cs="FrutigerCondensed"/>
                <w:color w:val="231F20"/>
                <w:sz w:val="19"/>
                <w:szCs w:val="19"/>
              </w:rPr>
              <w:t xml:space="preserve"> de estudio de la especialidad médica en que esto aplique.</w:t>
            </w:r>
          </w:p>
        </w:tc>
        <w:tc>
          <w:tcPr>
            <w:tcW w:w="1000" w:type="dxa"/>
            <w:shd w:val="clear" w:color="auto" w:fill="FFFFFF" w:themeFill="background1"/>
          </w:tcPr>
          <w:p w14:paraId="0E4624E0" w14:textId="77777777" w:rsidR="00325C04" w:rsidRPr="003B34B0" w:rsidRDefault="00325C04" w:rsidP="006137B2">
            <w:pPr>
              <w:snapToGrid w:val="0"/>
              <w:ind w:right="49"/>
              <w:jc w:val="both"/>
              <w:rPr>
                <w:rFonts w:ascii="Montserrat Light" w:hAnsi="Montserrat Light"/>
                <w:sz w:val="19"/>
                <w:szCs w:val="19"/>
              </w:rPr>
            </w:pPr>
          </w:p>
        </w:tc>
        <w:tc>
          <w:tcPr>
            <w:tcW w:w="991" w:type="dxa"/>
            <w:shd w:val="clear" w:color="auto" w:fill="FFFFFF" w:themeFill="background1"/>
          </w:tcPr>
          <w:p w14:paraId="34016C1C" w14:textId="77777777" w:rsidR="00325C04" w:rsidRPr="003B34B0" w:rsidRDefault="00325C04" w:rsidP="006137B2">
            <w:pPr>
              <w:snapToGrid w:val="0"/>
              <w:ind w:right="49"/>
              <w:jc w:val="both"/>
              <w:rPr>
                <w:rFonts w:ascii="Montserrat Light" w:hAnsi="Montserrat Light"/>
                <w:sz w:val="19"/>
                <w:szCs w:val="19"/>
              </w:rPr>
            </w:pPr>
          </w:p>
        </w:tc>
        <w:tc>
          <w:tcPr>
            <w:tcW w:w="1837" w:type="dxa"/>
            <w:shd w:val="clear" w:color="auto" w:fill="FFFFFF" w:themeFill="background1"/>
          </w:tcPr>
          <w:p w14:paraId="359D33A2" w14:textId="77777777" w:rsidR="00325C04" w:rsidRPr="003B34B0" w:rsidRDefault="00325C04" w:rsidP="006137B2">
            <w:pPr>
              <w:snapToGrid w:val="0"/>
              <w:ind w:right="49"/>
              <w:jc w:val="both"/>
              <w:rPr>
                <w:rFonts w:ascii="Montserrat Light" w:hAnsi="Montserrat Light"/>
                <w:sz w:val="19"/>
                <w:szCs w:val="19"/>
              </w:rPr>
            </w:pPr>
          </w:p>
        </w:tc>
      </w:tr>
      <w:tr w:rsidR="008819D2" w:rsidRPr="00C61B4D" w14:paraId="331CF760" w14:textId="77777777" w:rsidTr="00325C04">
        <w:tblPrEx>
          <w:jc w:val="left"/>
        </w:tblPrEx>
        <w:trPr>
          <w:trHeight w:val="230"/>
        </w:trPr>
        <w:tc>
          <w:tcPr>
            <w:tcW w:w="5802" w:type="dxa"/>
            <w:gridSpan w:val="2"/>
            <w:shd w:val="clear" w:color="auto" w:fill="D4C19C"/>
            <w:vAlign w:val="center"/>
          </w:tcPr>
          <w:p w14:paraId="66E54A83" w14:textId="09AA5802" w:rsidR="008819D2" w:rsidRPr="00C61B4D" w:rsidRDefault="00325C04" w:rsidP="006137B2">
            <w:pPr>
              <w:snapToGrid w:val="0"/>
              <w:spacing w:after="120"/>
              <w:ind w:right="49"/>
              <w:rPr>
                <w:rFonts w:ascii="Montserrat SemiBold" w:hAnsi="Montserrat SemiBold"/>
                <w:b/>
                <w:bCs/>
                <w:color w:val="9D2449"/>
                <w:sz w:val="18"/>
                <w:szCs w:val="18"/>
              </w:rPr>
            </w:pPr>
            <w:r w:rsidRPr="00325C04">
              <w:rPr>
                <w:rFonts w:ascii="Montserrat SemiBold" w:hAnsi="Montserrat SemiBold"/>
                <w:b/>
                <w:bCs/>
                <w:color w:val="9D2449"/>
                <w:sz w:val="18"/>
                <w:szCs w:val="18"/>
              </w:rPr>
              <w:t>Este criterio debe contar con al menos 11 puntos de 13 para tener una Opinión Técnico Académica Favorable</w:t>
            </w:r>
          </w:p>
        </w:tc>
        <w:tc>
          <w:tcPr>
            <w:tcW w:w="3828" w:type="dxa"/>
            <w:gridSpan w:val="3"/>
            <w:shd w:val="clear" w:color="auto" w:fill="D4C19C"/>
          </w:tcPr>
          <w:p w14:paraId="05687F90" w14:textId="77777777" w:rsidR="008819D2" w:rsidRPr="00C61B4D" w:rsidRDefault="008819D2" w:rsidP="006137B2">
            <w:pPr>
              <w:snapToGrid w:val="0"/>
              <w:spacing w:after="120"/>
              <w:ind w:right="49"/>
              <w:jc w:val="center"/>
              <w:rPr>
                <w:rFonts w:ascii="Montserrat SemiBold" w:hAnsi="Montserrat SemiBold"/>
                <w:b/>
                <w:bCs/>
                <w:color w:val="9D2449"/>
                <w:sz w:val="18"/>
                <w:szCs w:val="18"/>
              </w:rPr>
            </w:pPr>
          </w:p>
          <w:p w14:paraId="14F26BC4" w14:textId="1DB99FD5" w:rsidR="008819D2" w:rsidRPr="00C61B4D" w:rsidRDefault="00325C04" w:rsidP="006137B2">
            <w:pPr>
              <w:snapToGrid w:val="0"/>
              <w:spacing w:after="120"/>
              <w:ind w:right="49"/>
              <w:jc w:val="center"/>
              <w:rPr>
                <w:rFonts w:ascii="Montserrat SemiBold" w:hAnsi="Montserrat SemiBold"/>
                <w:b/>
                <w:bCs/>
                <w:color w:val="9D2449"/>
                <w:sz w:val="18"/>
                <w:szCs w:val="18"/>
              </w:rPr>
            </w:pPr>
            <w:r w:rsidRPr="00325C04">
              <w:rPr>
                <w:rFonts w:ascii="Montserrat SemiBold" w:hAnsi="Montserrat SemiBold"/>
                <w:b/>
                <w:bCs/>
                <w:color w:val="9D2449"/>
                <w:sz w:val="18"/>
                <w:szCs w:val="18"/>
              </w:rPr>
              <w:t>_____/13</w:t>
            </w:r>
          </w:p>
        </w:tc>
      </w:tr>
      <w:tr w:rsidR="005A44C5" w:rsidRPr="00C61B4D" w14:paraId="6049AC03" w14:textId="77777777" w:rsidTr="00325C04">
        <w:tblPrEx>
          <w:jc w:val="left"/>
        </w:tblPrEx>
        <w:trPr>
          <w:trHeight w:val="230"/>
        </w:trPr>
        <w:tc>
          <w:tcPr>
            <w:tcW w:w="9630" w:type="dxa"/>
            <w:gridSpan w:val="5"/>
            <w:shd w:val="clear" w:color="auto" w:fill="auto"/>
          </w:tcPr>
          <w:p w14:paraId="7AF02F33" w14:textId="77777777" w:rsidR="005A44C5" w:rsidRPr="008819D2" w:rsidRDefault="005A44C5" w:rsidP="006137B2">
            <w:pPr>
              <w:ind w:right="49"/>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6B06612A"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6ECA69E3"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664D1D60"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376CEC14"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68A98CEF"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4B90AC94"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083977FF"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1FBD1707"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34293385"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2BAA5633"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40B9B70C" w14:textId="77777777" w:rsidR="005A44C5" w:rsidRDefault="005A44C5" w:rsidP="006137B2">
            <w:pPr>
              <w:snapToGrid w:val="0"/>
              <w:spacing w:after="120"/>
              <w:ind w:right="49"/>
              <w:jc w:val="center"/>
              <w:rPr>
                <w:rFonts w:ascii="Montserrat SemiBold" w:hAnsi="Montserrat SemiBold"/>
                <w:b/>
                <w:bCs/>
                <w:color w:val="9D2449"/>
                <w:sz w:val="18"/>
                <w:szCs w:val="18"/>
              </w:rPr>
            </w:pPr>
          </w:p>
          <w:p w14:paraId="2A7186B6" w14:textId="77777777" w:rsidR="005A44C5" w:rsidRPr="00C61B4D" w:rsidRDefault="005A44C5" w:rsidP="006137B2">
            <w:pPr>
              <w:snapToGrid w:val="0"/>
              <w:spacing w:after="120"/>
              <w:ind w:right="49"/>
              <w:jc w:val="center"/>
              <w:rPr>
                <w:rFonts w:ascii="Montserrat SemiBold" w:hAnsi="Montserrat SemiBold"/>
                <w:b/>
                <w:bCs/>
                <w:color w:val="9D2449"/>
                <w:sz w:val="18"/>
                <w:szCs w:val="18"/>
              </w:rPr>
            </w:pPr>
          </w:p>
        </w:tc>
      </w:tr>
    </w:tbl>
    <w:p w14:paraId="54B56FAA" w14:textId="77777777" w:rsidR="00C90991" w:rsidRDefault="00C90991" w:rsidP="006137B2">
      <w:pPr>
        <w:ind w:right="49"/>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015CEE" w:rsidRDefault="00766332" w:rsidP="006137B2">
      <w:pPr>
        <w:pStyle w:val="Criterios8"/>
        <w:ind w:right="49"/>
        <w:rPr>
          <w:szCs w:val="19"/>
        </w:rPr>
      </w:pPr>
      <w:r w:rsidRPr="00015CEE">
        <w:rPr>
          <w:szCs w:val="19"/>
        </w:rPr>
        <w:lastRenderedPageBreak/>
        <w:t xml:space="preserve">Perfil </w:t>
      </w:r>
      <w:r w:rsidR="007E2201" w:rsidRPr="00015CEE">
        <w:rPr>
          <w:szCs w:val="19"/>
        </w:rPr>
        <w:t>p</w:t>
      </w:r>
      <w:r w:rsidRPr="00015CEE">
        <w:rPr>
          <w:szCs w:val="19"/>
        </w:rPr>
        <w:t>rofesional</w:t>
      </w:r>
    </w:p>
    <w:tbl>
      <w:tblPr>
        <w:tblW w:w="10000"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551"/>
      </w:tblGrid>
      <w:tr w:rsidR="002D763A" w:rsidRPr="003B34B0" w14:paraId="5611FADE" w14:textId="77777777" w:rsidTr="00015CEE">
        <w:trPr>
          <w:trHeight w:val="314"/>
        </w:trPr>
        <w:tc>
          <w:tcPr>
            <w:tcW w:w="5469" w:type="dxa"/>
            <w:gridSpan w:val="2"/>
            <w:vMerge w:val="restart"/>
            <w:shd w:val="clear" w:color="auto" w:fill="D4C19C"/>
            <w:vAlign w:val="center"/>
          </w:tcPr>
          <w:p w14:paraId="72DF5E2D" w14:textId="77777777" w:rsidR="002D763A" w:rsidRPr="003B34B0" w:rsidRDefault="008E3397" w:rsidP="006137B2">
            <w:pPr>
              <w:suppressLineNumbers/>
              <w:snapToGrid w:val="0"/>
              <w:ind w:right="49"/>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51" w:type="dxa"/>
            <w:vMerge w:val="restart"/>
            <w:shd w:val="clear" w:color="auto" w:fill="D4C19C"/>
            <w:vAlign w:val="center"/>
          </w:tcPr>
          <w:p w14:paraId="1AA20E79" w14:textId="77777777" w:rsidR="002D763A" w:rsidRPr="003B34B0" w:rsidRDefault="002D763A" w:rsidP="006137B2">
            <w:pPr>
              <w:snapToGrid w:val="0"/>
              <w:ind w:left="229"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015CEE">
        <w:trPr>
          <w:trHeight w:val="150"/>
        </w:trPr>
        <w:tc>
          <w:tcPr>
            <w:tcW w:w="5469" w:type="dxa"/>
            <w:gridSpan w:val="2"/>
            <w:vMerge/>
            <w:shd w:val="clear" w:color="auto" w:fill="D4C19C"/>
          </w:tcPr>
          <w:p w14:paraId="0AD1F85C" w14:textId="77777777" w:rsidR="002D763A" w:rsidRPr="003B34B0" w:rsidRDefault="002D763A" w:rsidP="006137B2">
            <w:pPr>
              <w:pStyle w:val="Epgrafe"/>
              <w:ind w:left="390" w:right="49"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6137B2">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6137B2">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51" w:type="dxa"/>
            <w:vMerge/>
            <w:shd w:val="clear" w:color="auto" w:fill="D4C19C"/>
          </w:tcPr>
          <w:p w14:paraId="7D7C7B54" w14:textId="77777777" w:rsidR="002D763A" w:rsidRPr="003B34B0" w:rsidRDefault="002D763A" w:rsidP="006137B2">
            <w:pPr>
              <w:snapToGrid w:val="0"/>
              <w:ind w:right="49"/>
              <w:jc w:val="center"/>
              <w:rPr>
                <w:rFonts w:ascii="Montserrat SemiBold" w:hAnsi="Montserrat SemiBold"/>
                <w:b/>
                <w:bCs/>
                <w:color w:val="9D2449"/>
                <w:sz w:val="19"/>
                <w:szCs w:val="19"/>
              </w:rPr>
            </w:pPr>
          </w:p>
        </w:tc>
      </w:tr>
      <w:tr w:rsidR="002D763A" w:rsidRPr="003B34B0" w14:paraId="44762E6F" w14:textId="77777777" w:rsidTr="00015CEE">
        <w:trPr>
          <w:trHeight w:val="250"/>
        </w:trPr>
        <w:tc>
          <w:tcPr>
            <w:tcW w:w="10000" w:type="dxa"/>
            <w:gridSpan w:val="5"/>
            <w:shd w:val="clear" w:color="auto" w:fill="BFBFBF" w:themeFill="background1" w:themeFillShade="BF"/>
          </w:tcPr>
          <w:p w14:paraId="723DB5D9" w14:textId="57EB8D04" w:rsidR="002D763A" w:rsidRPr="003B34B0" w:rsidRDefault="00D20E87" w:rsidP="006137B2">
            <w:pPr>
              <w:ind w:right="49"/>
              <w:jc w:val="both"/>
              <w:rPr>
                <w:rFonts w:ascii="Montserrat Medium" w:hAnsi="Montserrat Medium"/>
                <w:b/>
                <w:sz w:val="19"/>
                <w:szCs w:val="19"/>
              </w:rPr>
            </w:pPr>
            <w:r>
              <w:rPr>
                <w:rFonts w:ascii="Montserrat Medium" w:hAnsi="Montserrat Medium"/>
                <w:b/>
                <w:sz w:val="19"/>
                <w:szCs w:val="19"/>
              </w:rPr>
              <w:t>Conocimientos</w:t>
            </w:r>
          </w:p>
        </w:tc>
      </w:tr>
      <w:tr w:rsidR="00325C04" w:rsidRPr="003B34B0" w14:paraId="106BBE79" w14:textId="77777777" w:rsidTr="00015CEE">
        <w:trPr>
          <w:trHeight w:val="424"/>
        </w:trPr>
        <w:tc>
          <w:tcPr>
            <w:tcW w:w="625" w:type="dxa"/>
            <w:shd w:val="clear" w:color="auto" w:fill="auto"/>
          </w:tcPr>
          <w:p w14:paraId="04E021AF" w14:textId="75639D36" w:rsidR="00325C04" w:rsidRPr="00FD6F56" w:rsidRDefault="00325C04" w:rsidP="006137B2">
            <w:pPr>
              <w:pStyle w:val="Prrafodelista"/>
              <w:numPr>
                <w:ilvl w:val="0"/>
                <w:numId w:val="32"/>
              </w:numPr>
              <w:ind w:right="49"/>
              <w:jc w:val="both"/>
              <w:rPr>
                <w:rFonts w:ascii="Montserrat SemiBold" w:hAnsi="Montserrat SemiBold"/>
                <w:b/>
                <w:sz w:val="19"/>
                <w:szCs w:val="19"/>
              </w:rPr>
            </w:pPr>
          </w:p>
        </w:tc>
        <w:tc>
          <w:tcPr>
            <w:tcW w:w="4844" w:type="dxa"/>
            <w:shd w:val="clear" w:color="auto" w:fill="auto"/>
          </w:tcPr>
          <w:p w14:paraId="2578E362" w14:textId="7B577104" w:rsidR="00325C04" w:rsidRPr="00325C04" w:rsidRDefault="005C6CF9"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Señala</w:t>
            </w:r>
            <w:r w:rsidR="00325C04" w:rsidRPr="00325C04">
              <w:rPr>
                <w:rFonts w:ascii="Montserrat Light" w:eastAsia="Calibri" w:hAnsi="Montserrat Light" w:cs="FrutigerCondensed"/>
                <w:color w:val="231F20"/>
                <w:sz w:val="19"/>
                <w:szCs w:val="19"/>
              </w:rPr>
              <w:t xml:space="preserve"> </w:t>
            </w:r>
            <w:r>
              <w:rPr>
                <w:rFonts w:ascii="Montserrat Light" w:eastAsia="Calibri" w:hAnsi="Montserrat Light" w:cs="FrutigerCondensed"/>
                <w:color w:val="231F20"/>
                <w:sz w:val="19"/>
                <w:szCs w:val="19"/>
              </w:rPr>
              <w:t>los conocimientos</w:t>
            </w:r>
            <w:r w:rsidR="00325C04" w:rsidRPr="00325C04">
              <w:rPr>
                <w:rFonts w:ascii="Montserrat Light" w:eastAsia="Calibri" w:hAnsi="Montserrat Light" w:cs="FrutigerCondensed"/>
                <w:color w:val="231F20"/>
                <w:sz w:val="19"/>
                <w:szCs w:val="19"/>
              </w:rPr>
              <w:t xml:space="preserve"> relacionadas con los procesos, modelos y teorías con fundamento teórico-científico, con l</w:t>
            </w:r>
            <w:r>
              <w:rPr>
                <w:rFonts w:ascii="Montserrat Light" w:eastAsia="Calibri" w:hAnsi="Montserrat Light" w:cs="FrutigerCondensed"/>
                <w:color w:val="231F20"/>
                <w:sz w:val="19"/>
                <w:szCs w:val="19"/>
              </w:rPr>
              <w:t>o</w:t>
            </w:r>
            <w:r w:rsidR="00325C04" w:rsidRPr="00325C04">
              <w:rPr>
                <w:rFonts w:ascii="Montserrat Light" w:eastAsia="Calibri" w:hAnsi="Montserrat Light" w:cs="FrutigerCondensed"/>
                <w:color w:val="231F20"/>
                <w:sz w:val="19"/>
                <w:szCs w:val="19"/>
              </w:rPr>
              <w:t>s que contará el residente al momento de egresar de la especialidad</w:t>
            </w:r>
            <w:r>
              <w:rPr>
                <w:rFonts w:ascii="Montserrat Light" w:eastAsia="Calibri" w:hAnsi="Montserrat Light" w:cs="FrutigerCondensed"/>
                <w:color w:val="231F20"/>
                <w:sz w:val="19"/>
                <w:szCs w:val="19"/>
              </w:rPr>
              <w:t xml:space="preserve"> médica</w:t>
            </w:r>
            <w:r w:rsidR="00325C04" w:rsidRPr="00325C04">
              <w:rPr>
                <w:rFonts w:ascii="Montserrat Light" w:eastAsia="Calibri" w:hAnsi="Montserrat Light" w:cs="FrutigerCondensed"/>
                <w:color w:val="231F20"/>
                <w:sz w:val="19"/>
                <w:szCs w:val="19"/>
              </w:rPr>
              <w:t>.</w:t>
            </w:r>
          </w:p>
        </w:tc>
        <w:tc>
          <w:tcPr>
            <w:tcW w:w="1060" w:type="dxa"/>
            <w:shd w:val="clear" w:color="auto" w:fill="auto"/>
          </w:tcPr>
          <w:p w14:paraId="29B7F1E8" w14:textId="77777777" w:rsidR="00325C04" w:rsidRPr="003B34B0" w:rsidRDefault="00325C04" w:rsidP="006137B2">
            <w:pPr>
              <w:snapToGrid w:val="0"/>
              <w:ind w:right="49"/>
              <w:rPr>
                <w:rFonts w:ascii="Montserrat Light" w:hAnsi="Montserrat Light"/>
                <w:color w:val="FF0000"/>
                <w:sz w:val="19"/>
                <w:szCs w:val="19"/>
              </w:rPr>
            </w:pPr>
          </w:p>
        </w:tc>
        <w:tc>
          <w:tcPr>
            <w:tcW w:w="920" w:type="dxa"/>
            <w:shd w:val="clear" w:color="auto" w:fill="auto"/>
          </w:tcPr>
          <w:p w14:paraId="10C819D1" w14:textId="77777777" w:rsidR="00325C04" w:rsidRPr="003B34B0" w:rsidRDefault="00325C04" w:rsidP="006137B2">
            <w:pPr>
              <w:snapToGrid w:val="0"/>
              <w:ind w:right="49"/>
              <w:rPr>
                <w:rFonts w:ascii="Montserrat Light" w:hAnsi="Montserrat Light"/>
                <w:color w:val="FF0000"/>
                <w:sz w:val="19"/>
                <w:szCs w:val="19"/>
              </w:rPr>
            </w:pPr>
          </w:p>
        </w:tc>
        <w:tc>
          <w:tcPr>
            <w:tcW w:w="2551" w:type="dxa"/>
            <w:shd w:val="clear" w:color="auto" w:fill="auto"/>
          </w:tcPr>
          <w:p w14:paraId="679313CE" w14:textId="5455744E" w:rsidR="00325C04" w:rsidRPr="003B34B0" w:rsidRDefault="00325C04" w:rsidP="006137B2">
            <w:pPr>
              <w:snapToGrid w:val="0"/>
              <w:ind w:right="49"/>
              <w:rPr>
                <w:rFonts w:ascii="Montserrat Light" w:hAnsi="Montserrat Light"/>
                <w:color w:val="FF0000"/>
                <w:sz w:val="19"/>
                <w:szCs w:val="19"/>
              </w:rPr>
            </w:pPr>
          </w:p>
        </w:tc>
      </w:tr>
      <w:tr w:rsidR="00FD6F56" w:rsidRPr="003B34B0" w14:paraId="34AF78D7" w14:textId="77777777" w:rsidTr="00015CEE">
        <w:trPr>
          <w:trHeight w:val="263"/>
        </w:trPr>
        <w:tc>
          <w:tcPr>
            <w:tcW w:w="625" w:type="dxa"/>
            <w:shd w:val="clear" w:color="auto" w:fill="auto"/>
          </w:tcPr>
          <w:p w14:paraId="7FB3CD1A" w14:textId="233F2CA0" w:rsidR="00FD6F56" w:rsidRPr="00FD6F56" w:rsidRDefault="00FD6F56" w:rsidP="006137B2">
            <w:pPr>
              <w:ind w:right="49"/>
              <w:jc w:val="both"/>
              <w:rPr>
                <w:rFonts w:ascii="Montserrat SemiBold" w:hAnsi="Montserrat SemiBold"/>
                <w:b/>
                <w:sz w:val="19"/>
                <w:szCs w:val="19"/>
              </w:rPr>
            </w:pPr>
            <w:r>
              <w:rPr>
                <w:rFonts w:ascii="Montserrat SemiBold" w:hAnsi="Montserrat SemiBold"/>
                <w:b/>
                <w:sz w:val="19"/>
                <w:szCs w:val="19"/>
              </w:rPr>
              <w:t>2.2</w:t>
            </w:r>
          </w:p>
        </w:tc>
        <w:tc>
          <w:tcPr>
            <w:tcW w:w="4844" w:type="dxa"/>
            <w:shd w:val="clear" w:color="auto" w:fill="auto"/>
          </w:tcPr>
          <w:p w14:paraId="2FD0501D" w14:textId="3C4723D5" w:rsidR="00FD6F56" w:rsidRDefault="00FD6F56"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Presenta</w:t>
            </w:r>
            <w:r w:rsidRPr="00FF1F44">
              <w:rPr>
                <w:rFonts w:ascii="Montserrat Light" w:eastAsia="Calibri" w:hAnsi="Montserrat Light" w:cs="FrutigerCondensed"/>
                <w:color w:val="231F20"/>
                <w:sz w:val="19"/>
                <w:szCs w:val="19"/>
              </w:rPr>
              <w:t xml:space="preserve"> competencias </w:t>
            </w:r>
            <w:r>
              <w:rPr>
                <w:rFonts w:ascii="Montserrat Light" w:eastAsia="Calibri" w:hAnsi="Montserrat Light" w:cs="FrutigerCondensed"/>
                <w:color w:val="231F20"/>
                <w:sz w:val="19"/>
                <w:szCs w:val="19"/>
              </w:rPr>
              <w:t>para</w:t>
            </w:r>
            <w:r w:rsidRPr="00FF1F44">
              <w:rPr>
                <w:rFonts w:ascii="Montserrat Light" w:eastAsia="Calibri" w:hAnsi="Montserrat Light" w:cs="FrutigerCondensed"/>
                <w:color w:val="231F20"/>
                <w:sz w:val="19"/>
                <w:szCs w:val="19"/>
              </w:rPr>
              <w:t xml:space="preserve"> la toma decisiones en el diagnóstico, plan de tratamiento e intervención, sustentadas en criterios científicos, </w:t>
            </w:r>
            <w:r w:rsidRPr="00325C04">
              <w:rPr>
                <w:rFonts w:ascii="Montserrat Light" w:eastAsia="Calibri" w:hAnsi="Montserrat Light" w:cs="FrutigerCondensed"/>
                <w:color w:val="231F20"/>
                <w:sz w:val="19"/>
                <w:szCs w:val="19"/>
              </w:rPr>
              <w:t>tomando en cuenta los aspectos biológicos, psicológicos, bioéticos, sociales, culturales, así como los avances tecnológicos de la especialidad</w:t>
            </w:r>
            <w:r>
              <w:rPr>
                <w:rFonts w:ascii="Montserrat Light" w:eastAsia="Calibri" w:hAnsi="Montserrat Light" w:cs="FrutigerCondensed"/>
                <w:color w:val="231F20"/>
                <w:sz w:val="19"/>
                <w:szCs w:val="19"/>
              </w:rPr>
              <w:t xml:space="preserve"> médica</w:t>
            </w:r>
            <w:r w:rsidRPr="00325C04">
              <w:rPr>
                <w:rFonts w:ascii="Montserrat Light" w:eastAsia="Calibri" w:hAnsi="Montserrat Light" w:cs="FrutigerCondensed"/>
                <w:color w:val="231F20"/>
                <w:sz w:val="19"/>
                <w:szCs w:val="19"/>
              </w:rPr>
              <w:t>.</w:t>
            </w:r>
          </w:p>
        </w:tc>
        <w:tc>
          <w:tcPr>
            <w:tcW w:w="1060" w:type="dxa"/>
            <w:shd w:val="clear" w:color="auto" w:fill="auto"/>
          </w:tcPr>
          <w:p w14:paraId="659E3124" w14:textId="77777777" w:rsidR="00FD6F56" w:rsidRPr="003B34B0" w:rsidRDefault="00FD6F56" w:rsidP="006137B2">
            <w:pPr>
              <w:snapToGrid w:val="0"/>
              <w:ind w:right="49"/>
              <w:rPr>
                <w:rFonts w:ascii="Montserrat Light" w:hAnsi="Montserrat Light"/>
                <w:color w:val="FF0000"/>
                <w:sz w:val="19"/>
                <w:szCs w:val="19"/>
              </w:rPr>
            </w:pPr>
          </w:p>
        </w:tc>
        <w:tc>
          <w:tcPr>
            <w:tcW w:w="920" w:type="dxa"/>
            <w:shd w:val="clear" w:color="auto" w:fill="auto"/>
          </w:tcPr>
          <w:p w14:paraId="00D00C4C"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48746765" w14:textId="77777777" w:rsidR="00FD6F56" w:rsidRPr="003B34B0" w:rsidRDefault="00FD6F56" w:rsidP="006137B2">
            <w:pPr>
              <w:snapToGrid w:val="0"/>
              <w:ind w:right="49"/>
              <w:rPr>
                <w:rFonts w:ascii="Montserrat Light" w:hAnsi="Montserrat Light"/>
                <w:color w:val="FF0000"/>
                <w:sz w:val="19"/>
                <w:szCs w:val="19"/>
              </w:rPr>
            </w:pPr>
          </w:p>
        </w:tc>
      </w:tr>
      <w:tr w:rsidR="00FD6F56" w:rsidRPr="003B34B0" w14:paraId="25FCA4F2" w14:textId="77777777" w:rsidTr="00015CEE">
        <w:trPr>
          <w:trHeight w:val="263"/>
        </w:trPr>
        <w:tc>
          <w:tcPr>
            <w:tcW w:w="625" w:type="dxa"/>
            <w:shd w:val="clear" w:color="auto" w:fill="auto"/>
          </w:tcPr>
          <w:p w14:paraId="314B2C41" w14:textId="6F7DFFA8" w:rsidR="00FD6F56" w:rsidRPr="00FD6F56" w:rsidRDefault="00FD6F56" w:rsidP="006137B2">
            <w:pPr>
              <w:ind w:right="49"/>
              <w:jc w:val="both"/>
              <w:rPr>
                <w:rFonts w:ascii="Montserrat SemiBold" w:hAnsi="Montserrat SemiBold"/>
                <w:b/>
                <w:sz w:val="19"/>
                <w:szCs w:val="19"/>
              </w:rPr>
            </w:pPr>
            <w:r>
              <w:rPr>
                <w:rFonts w:ascii="Montserrat SemiBold" w:hAnsi="Montserrat SemiBold"/>
                <w:b/>
                <w:sz w:val="19"/>
                <w:szCs w:val="19"/>
              </w:rPr>
              <w:t>2.3</w:t>
            </w:r>
          </w:p>
        </w:tc>
        <w:tc>
          <w:tcPr>
            <w:tcW w:w="4844" w:type="dxa"/>
            <w:shd w:val="clear" w:color="auto" w:fill="auto"/>
          </w:tcPr>
          <w:p w14:paraId="2BED87FD" w14:textId="14F88FF8" w:rsidR="00FD6F56" w:rsidRDefault="00FD6F56"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Presenta</w:t>
            </w:r>
            <w:r w:rsidRPr="00FF1F44">
              <w:rPr>
                <w:rFonts w:ascii="Montserrat Light" w:eastAsia="Calibri" w:hAnsi="Montserrat Light" w:cs="FrutigerCondensed"/>
                <w:color w:val="231F20"/>
                <w:sz w:val="19"/>
                <w:szCs w:val="19"/>
              </w:rPr>
              <w:t xml:space="preserve"> competencias para priorizar la toma de decisiones médicas (prevención, diagnóstico, tratamiento y rehabilitación) con base en el balance riesgo-beneficio y costo-beneficio, según evidencias científicas que contribuyan a mejorar la calidad de vida del paciente.</w:t>
            </w:r>
          </w:p>
        </w:tc>
        <w:tc>
          <w:tcPr>
            <w:tcW w:w="1060" w:type="dxa"/>
            <w:shd w:val="clear" w:color="auto" w:fill="auto"/>
          </w:tcPr>
          <w:p w14:paraId="5286CE99" w14:textId="77777777" w:rsidR="00FD6F56" w:rsidRPr="003B34B0" w:rsidRDefault="00FD6F56" w:rsidP="006137B2">
            <w:pPr>
              <w:snapToGrid w:val="0"/>
              <w:ind w:right="49"/>
              <w:rPr>
                <w:rFonts w:ascii="Montserrat Light" w:hAnsi="Montserrat Light"/>
                <w:color w:val="FF0000"/>
                <w:sz w:val="19"/>
                <w:szCs w:val="19"/>
              </w:rPr>
            </w:pPr>
          </w:p>
        </w:tc>
        <w:tc>
          <w:tcPr>
            <w:tcW w:w="920" w:type="dxa"/>
            <w:shd w:val="clear" w:color="auto" w:fill="auto"/>
          </w:tcPr>
          <w:p w14:paraId="18B0ADAF"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4D03CDD8" w14:textId="77777777" w:rsidR="00FD6F56" w:rsidRPr="003B34B0" w:rsidRDefault="00FD6F56" w:rsidP="006137B2">
            <w:pPr>
              <w:snapToGrid w:val="0"/>
              <w:ind w:right="49"/>
              <w:rPr>
                <w:rFonts w:ascii="Montserrat Light" w:hAnsi="Montserrat Light"/>
                <w:color w:val="FF0000"/>
                <w:sz w:val="19"/>
                <w:szCs w:val="19"/>
              </w:rPr>
            </w:pPr>
          </w:p>
        </w:tc>
      </w:tr>
      <w:tr w:rsidR="00FD6F56" w:rsidRPr="003B34B0" w14:paraId="691EFEA1" w14:textId="77777777" w:rsidTr="00015CEE">
        <w:trPr>
          <w:trHeight w:val="263"/>
        </w:trPr>
        <w:tc>
          <w:tcPr>
            <w:tcW w:w="625" w:type="dxa"/>
            <w:shd w:val="clear" w:color="auto" w:fill="auto"/>
          </w:tcPr>
          <w:p w14:paraId="3C4AE63E" w14:textId="2806851A" w:rsidR="00FD6F56" w:rsidRPr="00FD6F56" w:rsidRDefault="00FD6F56" w:rsidP="006137B2">
            <w:pPr>
              <w:ind w:right="49"/>
              <w:jc w:val="both"/>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206FBA15" w14:textId="412C27D5" w:rsidR="00FD6F56" w:rsidRDefault="00FD6F56"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Señala</w:t>
            </w:r>
            <w:r w:rsidRPr="00325C04">
              <w:rPr>
                <w:rFonts w:ascii="Montserrat Light" w:eastAsia="Calibri" w:hAnsi="Montserrat Light" w:cs="FrutigerCondensed"/>
                <w:color w:val="231F20"/>
                <w:sz w:val="19"/>
                <w:szCs w:val="19"/>
              </w:rPr>
              <w:t xml:space="preserve"> las competencias enfocadas a la atención primaria a la salud, orientadas a promover hábitos de vida saludables individuales y colectivos, así como a controlar los riesgos a la salud individual, familiar y comunitaria, considerando elementos interculturales</w:t>
            </w:r>
            <w:r>
              <w:rPr>
                <w:rFonts w:ascii="Montserrat Light" w:eastAsia="Calibri" w:hAnsi="Montserrat Light" w:cs="FrutigerCondensed"/>
                <w:color w:val="231F20"/>
                <w:sz w:val="19"/>
                <w:szCs w:val="19"/>
              </w:rPr>
              <w:t xml:space="preserve">. </w:t>
            </w:r>
          </w:p>
        </w:tc>
        <w:tc>
          <w:tcPr>
            <w:tcW w:w="1060" w:type="dxa"/>
            <w:shd w:val="clear" w:color="auto" w:fill="auto"/>
          </w:tcPr>
          <w:p w14:paraId="79427E22" w14:textId="77777777" w:rsidR="00FD6F56" w:rsidRPr="003B34B0" w:rsidRDefault="00FD6F56" w:rsidP="006137B2">
            <w:pPr>
              <w:snapToGrid w:val="0"/>
              <w:ind w:right="49"/>
              <w:rPr>
                <w:rFonts w:ascii="Montserrat Light" w:hAnsi="Montserrat Light"/>
                <w:color w:val="FF0000"/>
                <w:sz w:val="19"/>
                <w:szCs w:val="19"/>
              </w:rPr>
            </w:pPr>
          </w:p>
        </w:tc>
        <w:tc>
          <w:tcPr>
            <w:tcW w:w="920" w:type="dxa"/>
            <w:shd w:val="clear" w:color="auto" w:fill="auto"/>
          </w:tcPr>
          <w:p w14:paraId="06EDDBA3"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6E0FA44D" w14:textId="77777777" w:rsidR="00FD6F56" w:rsidRPr="003B34B0" w:rsidRDefault="00FD6F56" w:rsidP="006137B2">
            <w:pPr>
              <w:snapToGrid w:val="0"/>
              <w:ind w:right="49"/>
              <w:rPr>
                <w:rFonts w:ascii="Montserrat Light" w:hAnsi="Montserrat Light"/>
                <w:color w:val="FF0000"/>
                <w:sz w:val="19"/>
                <w:szCs w:val="19"/>
              </w:rPr>
            </w:pPr>
          </w:p>
        </w:tc>
      </w:tr>
      <w:tr w:rsidR="00AE7E85" w:rsidRPr="003B34B0" w14:paraId="7F4F77CC" w14:textId="77777777" w:rsidTr="00015CEE">
        <w:trPr>
          <w:trHeight w:val="263"/>
        </w:trPr>
        <w:tc>
          <w:tcPr>
            <w:tcW w:w="625" w:type="dxa"/>
            <w:shd w:val="clear" w:color="auto" w:fill="auto"/>
          </w:tcPr>
          <w:p w14:paraId="45089DAD" w14:textId="29CA4CBE" w:rsidR="00AE7E85" w:rsidRDefault="00AE7E85" w:rsidP="006137B2">
            <w:pPr>
              <w:ind w:right="49"/>
              <w:jc w:val="both"/>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7695C126" w14:textId="72412E18" w:rsidR="00AE7E85" w:rsidRDefault="00B97FD2"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Presenta</w:t>
            </w:r>
            <w:r w:rsidRPr="00325C04">
              <w:rPr>
                <w:rFonts w:ascii="Montserrat Light" w:eastAsia="Calibri" w:hAnsi="Montserrat Light" w:cs="FrutigerCondensed"/>
                <w:color w:val="231F20"/>
                <w:sz w:val="19"/>
                <w:szCs w:val="19"/>
              </w:rPr>
              <w:t xml:space="preserve"> competencias enfocadas </w:t>
            </w:r>
            <w:r>
              <w:rPr>
                <w:rFonts w:ascii="Montserrat Light" w:eastAsia="Calibri" w:hAnsi="Montserrat Light" w:cs="FrutigerCondensed"/>
                <w:color w:val="231F20"/>
                <w:sz w:val="19"/>
                <w:szCs w:val="19"/>
              </w:rPr>
              <w:t>al desarrollo de actividades educativas</w:t>
            </w:r>
            <w:r w:rsidR="00405F53">
              <w:rPr>
                <w:rFonts w:ascii="Montserrat Light" w:eastAsia="Calibri" w:hAnsi="Montserrat Light" w:cs="FrutigerCondensed"/>
                <w:color w:val="231F20"/>
                <w:sz w:val="19"/>
                <w:szCs w:val="19"/>
              </w:rPr>
              <w:t>.</w:t>
            </w:r>
          </w:p>
        </w:tc>
        <w:tc>
          <w:tcPr>
            <w:tcW w:w="1060" w:type="dxa"/>
            <w:shd w:val="clear" w:color="auto" w:fill="auto"/>
          </w:tcPr>
          <w:p w14:paraId="6A1FBDB2" w14:textId="77777777" w:rsidR="00AE7E85" w:rsidRPr="003B34B0" w:rsidRDefault="00AE7E85" w:rsidP="006137B2">
            <w:pPr>
              <w:snapToGrid w:val="0"/>
              <w:ind w:right="49"/>
              <w:rPr>
                <w:rFonts w:ascii="Montserrat Light" w:hAnsi="Montserrat Light"/>
                <w:color w:val="FF0000"/>
                <w:sz w:val="19"/>
                <w:szCs w:val="19"/>
              </w:rPr>
            </w:pPr>
          </w:p>
        </w:tc>
        <w:tc>
          <w:tcPr>
            <w:tcW w:w="920" w:type="dxa"/>
            <w:shd w:val="clear" w:color="auto" w:fill="auto"/>
          </w:tcPr>
          <w:p w14:paraId="5EBD4F45" w14:textId="77777777" w:rsidR="00AE7E85" w:rsidRPr="003B34B0" w:rsidRDefault="00AE7E85" w:rsidP="006137B2">
            <w:pPr>
              <w:snapToGrid w:val="0"/>
              <w:ind w:right="49"/>
              <w:rPr>
                <w:rFonts w:ascii="Montserrat Light" w:hAnsi="Montserrat Light"/>
                <w:color w:val="FF0000"/>
                <w:sz w:val="19"/>
                <w:szCs w:val="19"/>
              </w:rPr>
            </w:pPr>
          </w:p>
        </w:tc>
        <w:tc>
          <w:tcPr>
            <w:tcW w:w="2551" w:type="dxa"/>
            <w:shd w:val="clear" w:color="auto" w:fill="auto"/>
          </w:tcPr>
          <w:p w14:paraId="1F9702B4" w14:textId="77777777" w:rsidR="00AE7E85" w:rsidRPr="003B34B0" w:rsidRDefault="00AE7E85" w:rsidP="006137B2">
            <w:pPr>
              <w:snapToGrid w:val="0"/>
              <w:ind w:right="49"/>
              <w:rPr>
                <w:rFonts w:ascii="Montserrat Light" w:hAnsi="Montserrat Light"/>
                <w:color w:val="FF0000"/>
                <w:sz w:val="19"/>
                <w:szCs w:val="19"/>
              </w:rPr>
            </w:pPr>
          </w:p>
        </w:tc>
      </w:tr>
      <w:tr w:rsidR="00FD6F56" w:rsidRPr="003B34B0" w14:paraId="0C643175" w14:textId="77777777" w:rsidTr="00015CEE">
        <w:trPr>
          <w:trHeight w:val="439"/>
        </w:trPr>
        <w:tc>
          <w:tcPr>
            <w:tcW w:w="625" w:type="dxa"/>
            <w:shd w:val="clear" w:color="auto" w:fill="auto"/>
          </w:tcPr>
          <w:p w14:paraId="76B828DC" w14:textId="78C235ED" w:rsidR="00FD6F56" w:rsidRPr="003B34B0" w:rsidRDefault="00FD6F56" w:rsidP="006137B2">
            <w:pPr>
              <w:ind w:right="49"/>
              <w:jc w:val="both"/>
              <w:rPr>
                <w:rFonts w:ascii="Montserrat SemiBold" w:hAnsi="Montserrat SemiBold"/>
                <w:b/>
                <w:sz w:val="19"/>
                <w:szCs w:val="19"/>
              </w:rPr>
            </w:pPr>
            <w:r>
              <w:rPr>
                <w:rFonts w:ascii="Montserrat SemiBold" w:hAnsi="Montserrat SemiBold"/>
                <w:b/>
                <w:sz w:val="19"/>
                <w:szCs w:val="19"/>
              </w:rPr>
              <w:t>2.</w:t>
            </w:r>
            <w:r w:rsidR="00AE7E85">
              <w:rPr>
                <w:rFonts w:ascii="Montserrat SemiBold" w:hAnsi="Montserrat SemiBold"/>
                <w:b/>
                <w:sz w:val="19"/>
                <w:szCs w:val="19"/>
              </w:rPr>
              <w:t>6</w:t>
            </w:r>
          </w:p>
        </w:tc>
        <w:tc>
          <w:tcPr>
            <w:tcW w:w="4844" w:type="dxa"/>
            <w:shd w:val="clear" w:color="auto" w:fill="auto"/>
          </w:tcPr>
          <w:p w14:paraId="12048107" w14:textId="5600EAAC" w:rsidR="00FD6F56" w:rsidRPr="00325C04" w:rsidRDefault="00FD6F56"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Presenta</w:t>
            </w:r>
            <w:r w:rsidRPr="00FF1F44">
              <w:rPr>
                <w:rFonts w:ascii="Montserrat Light" w:eastAsia="Calibri" w:hAnsi="Montserrat Light" w:cs="FrutigerCondensed"/>
                <w:color w:val="231F20"/>
                <w:sz w:val="19"/>
                <w:szCs w:val="19"/>
              </w:rPr>
              <w:t xml:space="preserve"> competencias para actuar de conformidad con los principios y valores bioéticos que identifican a la profesión médica, mostrando empatía con los pacientes, las familias, la comunidad y la sociedad en general, a fin de dar respuesta a las necesidades de salud</w:t>
            </w:r>
            <w:r>
              <w:rPr>
                <w:rFonts w:ascii="Montserrat Light" w:eastAsia="Calibri" w:hAnsi="Montserrat Light" w:cs="FrutigerCondensed"/>
                <w:color w:val="231F20"/>
                <w:sz w:val="19"/>
                <w:szCs w:val="19"/>
              </w:rPr>
              <w:t>.</w:t>
            </w:r>
          </w:p>
        </w:tc>
        <w:tc>
          <w:tcPr>
            <w:tcW w:w="1060" w:type="dxa"/>
            <w:shd w:val="clear" w:color="auto" w:fill="auto"/>
          </w:tcPr>
          <w:p w14:paraId="51D69BD2" w14:textId="4C9DD88D" w:rsidR="00FD6F56" w:rsidRPr="003B34B0" w:rsidRDefault="00FD6F56" w:rsidP="006137B2">
            <w:pPr>
              <w:snapToGrid w:val="0"/>
              <w:ind w:right="49"/>
              <w:rPr>
                <w:rFonts w:ascii="Montserrat Light" w:hAnsi="Montserrat Light"/>
                <w:color w:val="FF0000"/>
                <w:sz w:val="19"/>
                <w:szCs w:val="19"/>
              </w:rPr>
            </w:pPr>
            <w:r>
              <w:rPr>
                <w:rFonts w:ascii="Montserrat Light" w:hAnsi="Montserrat Light"/>
                <w:color w:val="FF0000"/>
                <w:sz w:val="19"/>
                <w:szCs w:val="19"/>
              </w:rPr>
              <w:t xml:space="preserve"> </w:t>
            </w:r>
          </w:p>
        </w:tc>
        <w:tc>
          <w:tcPr>
            <w:tcW w:w="920" w:type="dxa"/>
            <w:shd w:val="clear" w:color="auto" w:fill="auto"/>
          </w:tcPr>
          <w:p w14:paraId="31249C8F"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6496E88C" w14:textId="18F39120" w:rsidR="00FD6F56" w:rsidRPr="005A44C5" w:rsidRDefault="00FD6F56" w:rsidP="006137B2">
            <w:pPr>
              <w:snapToGrid w:val="0"/>
              <w:ind w:right="49"/>
              <w:rPr>
                <w:rFonts w:ascii="Montserrat Light" w:hAnsi="Montserrat Light"/>
                <w:sz w:val="19"/>
                <w:szCs w:val="19"/>
              </w:rPr>
            </w:pPr>
          </w:p>
        </w:tc>
      </w:tr>
      <w:tr w:rsidR="00FD6F56" w:rsidRPr="003B34B0" w14:paraId="5F7BDA8C" w14:textId="77777777" w:rsidTr="00015CEE">
        <w:trPr>
          <w:trHeight w:val="439"/>
        </w:trPr>
        <w:tc>
          <w:tcPr>
            <w:tcW w:w="625" w:type="dxa"/>
            <w:shd w:val="clear" w:color="auto" w:fill="auto"/>
          </w:tcPr>
          <w:p w14:paraId="0E8CA144" w14:textId="7D5837D0" w:rsidR="00FD6F56" w:rsidRPr="003B34B0" w:rsidRDefault="00FD6F56" w:rsidP="006137B2">
            <w:pPr>
              <w:ind w:right="49"/>
              <w:jc w:val="both"/>
              <w:rPr>
                <w:rFonts w:ascii="Montserrat SemiBold" w:hAnsi="Montserrat SemiBold"/>
                <w:b/>
                <w:sz w:val="19"/>
                <w:szCs w:val="19"/>
              </w:rPr>
            </w:pPr>
            <w:r>
              <w:rPr>
                <w:rFonts w:ascii="Montserrat SemiBold" w:hAnsi="Montserrat SemiBold"/>
                <w:b/>
                <w:sz w:val="19"/>
                <w:szCs w:val="19"/>
              </w:rPr>
              <w:t>2.</w:t>
            </w:r>
            <w:r w:rsidR="00AE7E85">
              <w:rPr>
                <w:rFonts w:ascii="Montserrat SemiBold" w:hAnsi="Montserrat SemiBold"/>
                <w:b/>
                <w:sz w:val="19"/>
                <w:szCs w:val="19"/>
              </w:rPr>
              <w:t>7</w:t>
            </w:r>
          </w:p>
        </w:tc>
        <w:tc>
          <w:tcPr>
            <w:tcW w:w="4844" w:type="dxa"/>
            <w:shd w:val="clear" w:color="auto" w:fill="auto"/>
          </w:tcPr>
          <w:p w14:paraId="44136959" w14:textId="642973D9" w:rsidR="00FD6F56" w:rsidRDefault="00FD6F56"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Señala competencias para desempeñarse </w:t>
            </w:r>
            <w:r w:rsidRPr="00FF1F44">
              <w:rPr>
                <w:rFonts w:ascii="Montserrat Light" w:eastAsia="Calibri" w:hAnsi="Montserrat Light" w:cs="FrutigerCondensed"/>
                <w:color w:val="231F20"/>
                <w:sz w:val="19"/>
                <w:szCs w:val="19"/>
              </w:rPr>
              <w:t>con principios de calidad en el servicio y considerando los avances en el conocimiento médico, a fin de contribuir al desarrollo humano sostenible con equidad y justicia.</w:t>
            </w:r>
          </w:p>
        </w:tc>
        <w:tc>
          <w:tcPr>
            <w:tcW w:w="1060" w:type="dxa"/>
            <w:shd w:val="clear" w:color="auto" w:fill="auto"/>
          </w:tcPr>
          <w:p w14:paraId="37BD4549" w14:textId="3CDF6656" w:rsidR="00FD6F56" w:rsidRPr="003B34B0" w:rsidRDefault="00FD6F56" w:rsidP="006137B2">
            <w:pPr>
              <w:snapToGrid w:val="0"/>
              <w:ind w:right="49"/>
              <w:rPr>
                <w:rFonts w:ascii="Montserrat Light" w:hAnsi="Montserrat Light"/>
                <w:color w:val="FF0000"/>
                <w:sz w:val="19"/>
                <w:szCs w:val="19"/>
              </w:rPr>
            </w:pPr>
            <w:r>
              <w:rPr>
                <w:rFonts w:ascii="Montserrat Light" w:hAnsi="Montserrat Light"/>
                <w:color w:val="FF0000"/>
                <w:sz w:val="19"/>
                <w:szCs w:val="19"/>
              </w:rPr>
              <w:t xml:space="preserve"> </w:t>
            </w:r>
          </w:p>
        </w:tc>
        <w:tc>
          <w:tcPr>
            <w:tcW w:w="920" w:type="dxa"/>
            <w:shd w:val="clear" w:color="auto" w:fill="auto"/>
          </w:tcPr>
          <w:p w14:paraId="7317E612"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76E23799" w14:textId="77777777" w:rsidR="00FD6F56" w:rsidRPr="005A44C5" w:rsidRDefault="00FD6F56" w:rsidP="006137B2">
            <w:pPr>
              <w:snapToGrid w:val="0"/>
              <w:ind w:right="49"/>
              <w:rPr>
                <w:rFonts w:ascii="Montserrat Light" w:hAnsi="Montserrat Light"/>
                <w:sz w:val="19"/>
                <w:szCs w:val="19"/>
              </w:rPr>
            </w:pPr>
          </w:p>
        </w:tc>
      </w:tr>
      <w:tr w:rsidR="00FD6F56" w:rsidRPr="003B34B0" w14:paraId="212F1C0B" w14:textId="77777777" w:rsidTr="00015CEE">
        <w:trPr>
          <w:trHeight w:val="439"/>
        </w:trPr>
        <w:tc>
          <w:tcPr>
            <w:tcW w:w="625" w:type="dxa"/>
            <w:shd w:val="clear" w:color="auto" w:fill="auto"/>
          </w:tcPr>
          <w:p w14:paraId="67BE1C7A" w14:textId="678C4BDF" w:rsidR="00FD6F56" w:rsidRDefault="00FD6F56" w:rsidP="006137B2">
            <w:pPr>
              <w:ind w:right="49"/>
              <w:jc w:val="both"/>
              <w:rPr>
                <w:rFonts w:ascii="Montserrat SemiBold" w:hAnsi="Montserrat SemiBold"/>
                <w:b/>
                <w:sz w:val="19"/>
                <w:szCs w:val="19"/>
              </w:rPr>
            </w:pPr>
            <w:r>
              <w:rPr>
                <w:rFonts w:ascii="Montserrat SemiBold" w:hAnsi="Montserrat SemiBold"/>
                <w:b/>
                <w:sz w:val="19"/>
                <w:szCs w:val="19"/>
              </w:rPr>
              <w:t>2.</w:t>
            </w:r>
            <w:r w:rsidR="00AE7E85">
              <w:rPr>
                <w:rFonts w:ascii="Montserrat SemiBold" w:hAnsi="Montserrat SemiBold"/>
                <w:b/>
                <w:sz w:val="19"/>
                <w:szCs w:val="19"/>
              </w:rPr>
              <w:t>8</w:t>
            </w:r>
          </w:p>
        </w:tc>
        <w:tc>
          <w:tcPr>
            <w:tcW w:w="4844" w:type="dxa"/>
            <w:shd w:val="clear" w:color="auto" w:fill="auto"/>
          </w:tcPr>
          <w:p w14:paraId="03575F66" w14:textId="3FACB97D" w:rsidR="006137B2" w:rsidRPr="00325C04" w:rsidRDefault="00FD6F56" w:rsidP="005908AF">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Presenta </w:t>
            </w:r>
            <w:r w:rsidRPr="00325C04">
              <w:rPr>
                <w:rFonts w:ascii="Montserrat Light" w:eastAsia="Calibri" w:hAnsi="Montserrat Light" w:cs="FrutigerCondensed"/>
                <w:color w:val="231F20"/>
                <w:sz w:val="19"/>
                <w:szCs w:val="19"/>
              </w:rPr>
              <w:t>competencias relacionadas con el trabajo en equipos multi e interdisciplinarios.</w:t>
            </w:r>
          </w:p>
        </w:tc>
        <w:tc>
          <w:tcPr>
            <w:tcW w:w="1060" w:type="dxa"/>
            <w:shd w:val="clear" w:color="auto" w:fill="auto"/>
          </w:tcPr>
          <w:p w14:paraId="49F36ED2" w14:textId="77777777" w:rsidR="00FD6F56" w:rsidRPr="003B34B0" w:rsidRDefault="00FD6F56" w:rsidP="006137B2">
            <w:pPr>
              <w:snapToGrid w:val="0"/>
              <w:ind w:right="49"/>
              <w:rPr>
                <w:rFonts w:ascii="Montserrat Light" w:hAnsi="Montserrat Light"/>
                <w:color w:val="FF0000"/>
                <w:sz w:val="19"/>
                <w:szCs w:val="19"/>
              </w:rPr>
            </w:pPr>
          </w:p>
        </w:tc>
        <w:tc>
          <w:tcPr>
            <w:tcW w:w="920" w:type="dxa"/>
            <w:shd w:val="clear" w:color="auto" w:fill="auto"/>
          </w:tcPr>
          <w:p w14:paraId="1AEF52EC"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6A4CD909" w14:textId="5D6A1532" w:rsidR="00FD6F56" w:rsidRPr="005A44C5" w:rsidRDefault="00FD6F56" w:rsidP="006137B2">
            <w:pPr>
              <w:snapToGrid w:val="0"/>
              <w:ind w:right="49"/>
              <w:rPr>
                <w:rFonts w:ascii="Montserrat Light" w:hAnsi="Montserrat Light"/>
                <w:sz w:val="19"/>
                <w:szCs w:val="19"/>
              </w:rPr>
            </w:pPr>
          </w:p>
        </w:tc>
      </w:tr>
    </w:tbl>
    <w:p w14:paraId="24C4DA31" w14:textId="77777777" w:rsidR="005908AF" w:rsidRDefault="005908AF"/>
    <w:tbl>
      <w:tblPr>
        <w:tblW w:w="10000"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38"/>
        <w:gridCol w:w="6"/>
        <w:gridCol w:w="1060"/>
        <w:gridCol w:w="920"/>
        <w:gridCol w:w="2551"/>
      </w:tblGrid>
      <w:tr w:rsidR="00B57178" w:rsidRPr="003B34B0" w14:paraId="01776B79" w14:textId="77777777" w:rsidTr="00015CEE">
        <w:trPr>
          <w:trHeight w:val="314"/>
        </w:trPr>
        <w:tc>
          <w:tcPr>
            <w:tcW w:w="5469" w:type="dxa"/>
            <w:gridSpan w:val="3"/>
            <w:vMerge w:val="restart"/>
            <w:shd w:val="clear" w:color="auto" w:fill="D4C19C"/>
            <w:vAlign w:val="center"/>
          </w:tcPr>
          <w:p w14:paraId="4EAB9AFF" w14:textId="77777777" w:rsidR="00B57178" w:rsidRPr="003B34B0" w:rsidRDefault="00B57178" w:rsidP="006137B2">
            <w:pPr>
              <w:suppressLineNumbers/>
              <w:snapToGrid w:val="0"/>
              <w:ind w:right="49"/>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0" w:type="dxa"/>
            <w:gridSpan w:val="2"/>
            <w:shd w:val="clear" w:color="auto" w:fill="D4C19C"/>
            <w:vAlign w:val="center"/>
          </w:tcPr>
          <w:p w14:paraId="2865F597" w14:textId="77777777" w:rsidR="00B57178" w:rsidRPr="003B34B0" w:rsidRDefault="00B57178"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51" w:type="dxa"/>
            <w:vMerge w:val="restart"/>
            <w:shd w:val="clear" w:color="auto" w:fill="D4C19C"/>
            <w:vAlign w:val="center"/>
          </w:tcPr>
          <w:p w14:paraId="6A8B6A3C" w14:textId="77777777" w:rsidR="00B57178" w:rsidRPr="003B34B0" w:rsidRDefault="00B57178" w:rsidP="006137B2">
            <w:pPr>
              <w:snapToGrid w:val="0"/>
              <w:ind w:left="229"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57178" w:rsidRPr="003B34B0" w14:paraId="659F21E9" w14:textId="77777777" w:rsidTr="00015CEE">
        <w:trPr>
          <w:trHeight w:val="150"/>
        </w:trPr>
        <w:tc>
          <w:tcPr>
            <w:tcW w:w="5469" w:type="dxa"/>
            <w:gridSpan w:val="3"/>
            <w:vMerge/>
            <w:shd w:val="clear" w:color="auto" w:fill="D4C19C"/>
          </w:tcPr>
          <w:p w14:paraId="5D62B51B" w14:textId="77777777" w:rsidR="00B57178" w:rsidRPr="003B34B0" w:rsidRDefault="00B57178" w:rsidP="006137B2">
            <w:pPr>
              <w:pStyle w:val="Epgrafe"/>
              <w:ind w:left="390" w:right="49" w:hanging="390"/>
              <w:jc w:val="center"/>
              <w:rPr>
                <w:rStyle w:val="nfasis"/>
                <w:rFonts w:ascii="Montserrat SemiBold" w:hAnsi="Montserrat SemiBold"/>
                <w:i w:val="0"/>
                <w:iCs w:val="0"/>
                <w:color w:val="9D2449"/>
                <w:sz w:val="19"/>
                <w:szCs w:val="19"/>
              </w:rPr>
            </w:pPr>
          </w:p>
        </w:tc>
        <w:tc>
          <w:tcPr>
            <w:tcW w:w="1060" w:type="dxa"/>
            <w:shd w:val="clear" w:color="auto" w:fill="D4C19C"/>
          </w:tcPr>
          <w:p w14:paraId="2ECAB6D6" w14:textId="77777777" w:rsidR="00B57178" w:rsidRPr="003B34B0" w:rsidRDefault="00B57178" w:rsidP="006137B2">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31D4EF82" w14:textId="77777777" w:rsidR="00B57178" w:rsidRPr="003B34B0" w:rsidRDefault="00B57178" w:rsidP="006137B2">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51" w:type="dxa"/>
            <w:vMerge/>
            <w:shd w:val="clear" w:color="auto" w:fill="D4C19C"/>
          </w:tcPr>
          <w:p w14:paraId="50F517CE" w14:textId="77777777" w:rsidR="00B57178" w:rsidRPr="003B34B0" w:rsidRDefault="00B57178" w:rsidP="006137B2">
            <w:pPr>
              <w:snapToGrid w:val="0"/>
              <w:ind w:right="49"/>
              <w:jc w:val="center"/>
              <w:rPr>
                <w:rFonts w:ascii="Montserrat SemiBold" w:hAnsi="Montserrat SemiBold"/>
                <w:b/>
                <w:bCs/>
                <w:color w:val="9D2449"/>
                <w:sz w:val="19"/>
                <w:szCs w:val="19"/>
              </w:rPr>
            </w:pPr>
          </w:p>
        </w:tc>
      </w:tr>
      <w:tr w:rsidR="00AD1083" w:rsidRPr="003B34B0" w14:paraId="324191C1" w14:textId="77777777" w:rsidTr="00015CEE">
        <w:trPr>
          <w:trHeight w:val="439"/>
        </w:trPr>
        <w:tc>
          <w:tcPr>
            <w:tcW w:w="625" w:type="dxa"/>
            <w:shd w:val="clear" w:color="auto" w:fill="auto"/>
          </w:tcPr>
          <w:p w14:paraId="45988E54" w14:textId="77777777" w:rsidR="00AD1083" w:rsidRDefault="00AD1083" w:rsidP="006137B2">
            <w:pPr>
              <w:ind w:right="49"/>
              <w:jc w:val="both"/>
              <w:rPr>
                <w:rFonts w:ascii="Montserrat SemiBold" w:hAnsi="Montserrat SemiBold"/>
                <w:b/>
                <w:sz w:val="19"/>
                <w:szCs w:val="19"/>
              </w:rPr>
            </w:pPr>
            <w:r>
              <w:rPr>
                <w:rFonts w:ascii="Montserrat SemiBold" w:hAnsi="Montserrat SemiBold"/>
                <w:b/>
                <w:sz w:val="19"/>
                <w:szCs w:val="19"/>
              </w:rPr>
              <w:t>2.9</w:t>
            </w:r>
          </w:p>
        </w:tc>
        <w:tc>
          <w:tcPr>
            <w:tcW w:w="4844" w:type="dxa"/>
            <w:gridSpan w:val="2"/>
            <w:shd w:val="clear" w:color="auto" w:fill="auto"/>
          </w:tcPr>
          <w:p w14:paraId="0898FC2B" w14:textId="77777777" w:rsidR="00AD1083" w:rsidRPr="00325C04" w:rsidRDefault="00AD1083"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Presenta </w:t>
            </w:r>
            <w:r w:rsidRPr="00FF1F44">
              <w:rPr>
                <w:rFonts w:ascii="Montserrat Light" w:eastAsia="Calibri" w:hAnsi="Montserrat Light" w:cs="FrutigerCondensed"/>
                <w:color w:val="231F20"/>
                <w:sz w:val="19"/>
                <w:szCs w:val="19"/>
              </w:rPr>
              <w:t>competencias en metodología de la investigación clínica.</w:t>
            </w:r>
          </w:p>
        </w:tc>
        <w:tc>
          <w:tcPr>
            <w:tcW w:w="1060" w:type="dxa"/>
            <w:shd w:val="clear" w:color="auto" w:fill="auto"/>
          </w:tcPr>
          <w:p w14:paraId="700EB451" w14:textId="77777777" w:rsidR="00AD1083" w:rsidRPr="003B34B0" w:rsidRDefault="00AD1083" w:rsidP="006137B2">
            <w:pPr>
              <w:snapToGrid w:val="0"/>
              <w:ind w:right="49"/>
              <w:rPr>
                <w:rFonts w:ascii="Montserrat Light" w:hAnsi="Montserrat Light"/>
                <w:color w:val="FF0000"/>
                <w:sz w:val="19"/>
                <w:szCs w:val="19"/>
              </w:rPr>
            </w:pPr>
          </w:p>
        </w:tc>
        <w:tc>
          <w:tcPr>
            <w:tcW w:w="920" w:type="dxa"/>
            <w:shd w:val="clear" w:color="auto" w:fill="auto"/>
          </w:tcPr>
          <w:p w14:paraId="7F287830" w14:textId="77777777" w:rsidR="00AD1083" w:rsidRPr="003B34B0" w:rsidRDefault="00AD1083" w:rsidP="006137B2">
            <w:pPr>
              <w:snapToGrid w:val="0"/>
              <w:ind w:right="49"/>
              <w:rPr>
                <w:rFonts w:ascii="Montserrat Light" w:hAnsi="Montserrat Light"/>
                <w:color w:val="FF0000"/>
                <w:sz w:val="19"/>
                <w:szCs w:val="19"/>
              </w:rPr>
            </w:pPr>
          </w:p>
        </w:tc>
        <w:tc>
          <w:tcPr>
            <w:tcW w:w="2551" w:type="dxa"/>
            <w:shd w:val="clear" w:color="auto" w:fill="auto"/>
          </w:tcPr>
          <w:p w14:paraId="4E97D7E0" w14:textId="77777777" w:rsidR="00AD1083" w:rsidRPr="005A44C5" w:rsidRDefault="00AD1083" w:rsidP="006137B2">
            <w:pPr>
              <w:snapToGrid w:val="0"/>
              <w:ind w:right="49"/>
              <w:rPr>
                <w:rFonts w:ascii="Montserrat Light" w:hAnsi="Montserrat Light"/>
                <w:sz w:val="19"/>
                <w:szCs w:val="19"/>
              </w:rPr>
            </w:pPr>
          </w:p>
        </w:tc>
      </w:tr>
      <w:tr w:rsidR="00FD6F56" w:rsidRPr="003B34B0" w14:paraId="6D9C2064" w14:textId="77777777" w:rsidTr="00015CEE">
        <w:trPr>
          <w:trHeight w:val="439"/>
        </w:trPr>
        <w:tc>
          <w:tcPr>
            <w:tcW w:w="625" w:type="dxa"/>
            <w:shd w:val="clear" w:color="auto" w:fill="auto"/>
          </w:tcPr>
          <w:p w14:paraId="7E7D3F2E" w14:textId="3403E839" w:rsidR="00FD6F56" w:rsidRDefault="00FD6F56" w:rsidP="006137B2">
            <w:pPr>
              <w:ind w:right="49"/>
              <w:jc w:val="both"/>
              <w:rPr>
                <w:rFonts w:ascii="Montserrat SemiBold" w:hAnsi="Montserrat SemiBold"/>
                <w:b/>
                <w:sz w:val="19"/>
                <w:szCs w:val="19"/>
              </w:rPr>
            </w:pPr>
            <w:r>
              <w:rPr>
                <w:rFonts w:ascii="Montserrat SemiBold" w:hAnsi="Montserrat SemiBold"/>
                <w:b/>
                <w:sz w:val="19"/>
                <w:szCs w:val="19"/>
              </w:rPr>
              <w:t>2.</w:t>
            </w:r>
            <w:r w:rsidR="00AE7E85">
              <w:rPr>
                <w:rFonts w:ascii="Montserrat SemiBold" w:hAnsi="Montserrat SemiBold"/>
                <w:b/>
                <w:sz w:val="19"/>
                <w:szCs w:val="19"/>
              </w:rPr>
              <w:t>10</w:t>
            </w:r>
          </w:p>
        </w:tc>
        <w:tc>
          <w:tcPr>
            <w:tcW w:w="4844" w:type="dxa"/>
            <w:gridSpan w:val="2"/>
            <w:shd w:val="clear" w:color="auto" w:fill="auto"/>
          </w:tcPr>
          <w:p w14:paraId="25EDC465" w14:textId="32A01507" w:rsidR="00FD6F56" w:rsidRPr="00325C04" w:rsidRDefault="00FD6F56" w:rsidP="006137B2">
            <w:pPr>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Presenta </w:t>
            </w:r>
            <w:r w:rsidRPr="00FF1F44">
              <w:rPr>
                <w:rFonts w:ascii="Montserrat Light" w:eastAsia="Calibri" w:hAnsi="Montserrat Light" w:cs="FrutigerCondensed"/>
                <w:color w:val="231F20"/>
                <w:sz w:val="19"/>
                <w:szCs w:val="19"/>
              </w:rPr>
              <w:t>competencias enfocadas en la solución de problemas específicos del área de la especialidad</w:t>
            </w:r>
            <w:r>
              <w:rPr>
                <w:rFonts w:ascii="Montserrat Light" w:eastAsia="Calibri" w:hAnsi="Montserrat Light" w:cs="FrutigerCondensed"/>
                <w:color w:val="231F20"/>
                <w:sz w:val="19"/>
                <w:szCs w:val="19"/>
              </w:rPr>
              <w:t xml:space="preserve"> médica</w:t>
            </w:r>
            <w:r w:rsidR="00405F53">
              <w:rPr>
                <w:rFonts w:ascii="Montserrat Light" w:eastAsia="Calibri" w:hAnsi="Montserrat Light" w:cs="FrutigerCondensed"/>
                <w:color w:val="231F20"/>
                <w:sz w:val="19"/>
                <w:szCs w:val="19"/>
              </w:rPr>
              <w:t>.</w:t>
            </w:r>
          </w:p>
        </w:tc>
        <w:tc>
          <w:tcPr>
            <w:tcW w:w="1060" w:type="dxa"/>
            <w:shd w:val="clear" w:color="auto" w:fill="auto"/>
          </w:tcPr>
          <w:p w14:paraId="2D9413C2" w14:textId="77777777" w:rsidR="00FD6F56" w:rsidRPr="003B34B0" w:rsidRDefault="00FD6F56" w:rsidP="006137B2">
            <w:pPr>
              <w:snapToGrid w:val="0"/>
              <w:ind w:right="49"/>
              <w:rPr>
                <w:rFonts w:ascii="Montserrat Light" w:hAnsi="Montserrat Light"/>
                <w:color w:val="FF0000"/>
                <w:sz w:val="19"/>
                <w:szCs w:val="19"/>
              </w:rPr>
            </w:pPr>
          </w:p>
        </w:tc>
        <w:tc>
          <w:tcPr>
            <w:tcW w:w="920" w:type="dxa"/>
            <w:shd w:val="clear" w:color="auto" w:fill="auto"/>
          </w:tcPr>
          <w:p w14:paraId="24C6D4BE"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7ADC39A3" w14:textId="77777777" w:rsidR="00FD6F56" w:rsidRPr="005A44C5" w:rsidRDefault="00FD6F56" w:rsidP="006137B2">
            <w:pPr>
              <w:snapToGrid w:val="0"/>
              <w:ind w:right="49"/>
              <w:rPr>
                <w:rFonts w:ascii="Montserrat Light" w:hAnsi="Montserrat Light"/>
                <w:sz w:val="19"/>
                <w:szCs w:val="19"/>
              </w:rPr>
            </w:pPr>
          </w:p>
        </w:tc>
      </w:tr>
      <w:tr w:rsidR="00FD6F56" w:rsidRPr="003B34B0" w14:paraId="3FA4F956" w14:textId="77777777" w:rsidTr="00015CEE">
        <w:trPr>
          <w:trHeight w:val="439"/>
        </w:trPr>
        <w:tc>
          <w:tcPr>
            <w:tcW w:w="625" w:type="dxa"/>
            <w:shd w:val="clear" w:color="auto" w:fill="auto"/>
          </w:tcPr>
          <w:p w14:paraId="5014AE06" w14:textId="1857C651" w:rsidR="00FD6F56" w:rsidRDefault="00FD6F56" w:rsidP="006137B2">
            <w:pPr>
              <w:ind w:right="49"/>
              <w:jc w:val="both"/>
              <w:rPr>
                <w:rFonts w:ascii="Montserrat SemiBold" w:hAnsi="Montserrat SemiBold"/>
                <w:b/>
                <w:sz w:val="19"/>
                <w:szCs w:val="19"/>
              </w:rPr>
            </w:pPr>
            <w:r>
              <w:rPr>
                <w:rFonts w:ascii="Montserrat SemiBold" w:hAnsi="Montserrat SemiBold"/>
                <w:b/>
                <w:sz w:val="19"/>
                <w:szCs w:val="19"/>
              </w:rPr>
              <w:t>2.</w:t>
            </w:r>
            <w:r w:rsidR="00AE7E85">
              <w:rPr>
                <w:rFonts w:ascii="Montserrat SemiBold" w:hAnsi="Montserrat SemiBold"/>
                <w:b/>
                <w:sz w:val="19"/>
                <w:szCs w:val="19"/>
              </w:rPr>
              <w:t>11</w:t>
            </w:r>
          </w:p>
        </w:tc>
        <w:tc>
          <w:tcPr>
            <w:tcW w:w="4844" w:type="dxa"/>
            <w:gridSpan w:val="2"/>
            <w:shd w:val="clear" w:color="auto" w:fill="auto"/>
          </w:tcPr>
          <w:p w14:paraId="4464FEA3" w14:textId="3D8D3927" w:rsidR="00FD6F56" w:rsidRPr="00325C04" w:rsidRDefault="0096764D" w:rsidP="006137B2">
            <w:pPr>
              <w:tabs>
                <w:tab w:val="left" w:pos="0"/>
                <w:tab w:val="left" w:pos="650"/>
                <w:tab w:val="left" w:pos="794"/>
                <w:tab w:val="left" w:pos="3750"/>
              </w:tabs>
              <w:ind w:left="100"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Señala</w:t>
            </w:r>
            <w:r w:rsidRPr="00FF1F44">
              <w:rPr>
                <w:rFonts w:ascii="Montserrat Light" w:eastAsia="Calibri" w:hAnsi="Montserrat Light" w:cs="FrutigerCondensed"/>
                <w:color w:val="231F20"/>
                <w:sz w:val="19"/>
                <w:szCs w:val="19"/>
              </w:rPr>
              <w:t xml:space="preserve"> las competencias en materia de autocuidado de la salud, con el propósito de que el residente mantenga un estilo de vida saludable y conozca las redes de apoyo institucional.</w:t>
            </w:r>
          </w:p>
        </w:tc>
        <w:tc>
          <w:tcPr>
            <w:tcW w:w="1060" w:type="dxa"/>
            <w:shd w:val="clear" w:color="auto" w:fill="auto"/>
          </w:tcPr>
          <w:p w14:paraId="7189979E" w14:textId="77777777" w:rsidR="00FD6F56" w:rsidRPr="003B34B0" w:rsidRDefault="00FD6F56" w:rsidP="006137B2">
            <w:pPr>
              <w:snapToGrid w:val="0"/>
              <w:ind w:right="49"/>
              <w:rPr>
                <w:rFonts w:ascii="Montserrat Light" w:hAnsi="Montserrat Light"/>
                <w:color w:val="FF0000"/>
                <w:sz w:val="19"/>
                <w:szCs w:val="19"/>
              </w:rPr>
            </w:pPr>
          </w:p>
        </w:tc>
        <w:tc>
          <w:tcPr>
            <w:tcW w:w="920" w:type="dxa"/>
            <w:shd w:val="clear" w:color="auto" w:fill="auto"/>
          </w:tcPr>
          <w:p w14:paraId="468A7186"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4831F586" w14:textId="77777777" w:rsidR="00FD6F56" w:rsidRPr="005A44C5" w:rsidRDefault="00FD6F56" w:rsidP="006137B2">
            <w:pPr>
              <w:snapToGrid w:val="0"/>
              <w:ind w:right="49"/>
              <w:rPr>
                <w:rFonts w:ascii="Montserrat Light" w:hAnsi="Montserrat Light"/>
                <w:sz w:val="19"/>
                <w:szCs w:val="19"/>
              </w:rPr>
            </w:pPr>
          </w:p>
        </w:tc>
      </w:tr>
      <w:tr w:rsidR="00FD6F56" w:rsidRPr="003B34B0" w14:paraId="610A39A5" w14:textId="77777777" w:rsidTr="00015CEE">
        <w:trPr>
          <w:trHeight w:val="439"/>
        </w:trPr>
        <w:tc>
          <w:tcPr>
            <w:tcW w:w="625" w:type="dxa"/>
            <w:shd w:val="clear" w:color="auto" w:fill="auto"/>
          </w:tcPr>
          <w:p w14:paraId="68EF6291" w14:textId="434FEC34" w:rsidR="00FD6F56" w:rsidRDefault="00FD6F56" w:rsidP="006137B2">
            <w:pPr>
              <w:ind w:right="49"/>
              <w:jc w:val="both"/>
              <w:rPr>
                <w:rFonts w:ascii="Montserrat SemiBold" w:hAnsi="Montserrat SemiBold"/>
                <w:b/>
                <w:sz w:val="19"/>
                <w:szCs w:val="19"/>
              </w:rPr>
            </w:pPr>
            <w:r>
              <w:rPr>
                <w:rFonts w:ascii="Montserrat SemiBold" w:hAnsi="Montserrat SemiBold"/>
                <w:b/>
                <w:sz w:val="19"/>
                <w:szCs w:val="19"/>
              </w:rPr>
              <w:t>2.1</w:t>
            </w:r>
            <w:r w:rsidR="00AE7E85">
              <w:rPr>
                <w:rFonts w:ascii="Montserrat SemiBold" w:hAnsi="Montserrat SemiBold"/>
                <w:b/>
                <w:sz w:val="19"/>
                <w:szCs w:val="19"/>
              </w:rPr>
              <w:t>2</w:t>
            </w:r>
          </w:p>
        </w:tc>
        <w:tc>
          <w:tcPr>
            <w:tcW w:w="4844" w:type="dxa"/>
            <w:gridSpan w:val="2"/>
            <w:shd w:val="clear" w:color="auto" w:fill="auto"/>
          </w:tcPr>
          <w:p w14:paraId="42A5510F" w14:textId="6DD66009" w:rsidR="00FD6F56" w:rsidRPr="00325C04" w:rsidRDefault="0096764D" w:rsidP="006137B2">
            <w:pPr>
              <w:ind w:left="100"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El perfil profesional muestra un enfoque inclusivo y un marco de actuación basado en la bioética y en los derechos humanos.</w:t>
            </w:r>
          </w:p>
        </w:tc>
        <w:tc>
          <w:tcPr>
            <w:tcW w:w="1060" w:type="dxa"/>
            <w:shd w:val="clear" w:color="auto" w:fill="auto"/>
          </w:tcPr>
          <w:p w14:paraId="5B237401" w14:textId="77777777" w:rsidR="00FD6F56" w:rsidRPr="003B34B0" w:rsidRDefault="00FD6F56" w:rsidP="006137B2">
            <w:pPr>
              <w:snapToGrid w:val="0"/>
              <w:ind w:right="49"/>
              <w:rPr>
                <w:rFonts w:ascii="Montserrat Light" w:hAnsi="Montserrat Light"/>
                <w:color w:val="FF0000"/>
                <w:sz w:val="19"/>
                <w:szCs w:val="19"/>
              </w:rPr>
            </w:pPr>
          </w:p>
        </w:tc>
        <w:tc>
          <w:tcPr>
            <w:tcW w:w="920" w:type="dxa"/>
            <w:shd w:val="clear" w:color="auto" w:fill="auto"/>
          </w:tcPr>
          <w:p w14:paraId="7A26361B"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26F6B1A8" w14:textId="77777777" w:rsidR="00FD6F56" w:rsidRPr="005A44C5" w:rsidRDefault="00FD6F56" w:rsidP="006137B2">
            <w:pPr>
              <w:snapToGrid w:val="0"/>
              <w:ind w:right="49"/>
              <w:rPr>
                <w:rFonts w:ascii="Montserrat Light" w:hAnsi="Montserrat Light"/>
                <w:sz w:val="19"/>
                <w:szCs w:val="19"/>
              </w:rPr>
            </w:pPr>
          </w:p>
        </w:tc>
      </w:tr>
      <w:tr w:rsidR="00FD6F56" w:rsidRPr="003B34B0" w14:paraId="345CD022" w14:textId="77777777" w:rsidTr="00015CEE">
        <w:trPr>
          <w:trHeight w:val="327"/>
        </w:trPr>
        <w:tc>
          <w:tcPr>
            <w:tcW w:w="10000" w:type="dxa"/>
            <w:gridSpan w:val="6"/>
            <w:shd w:val="clear" w:color="auto" w:fill="BFBFBF" w:themeFill="background1" w:themeFillShade="BF"/>
            <w:vAlign w:val="center"/>
          </w:tcPr>
          <w:p w14:paraId="7ACA0CDF" w14:textId="443EFFE6" w:rsidR="00FD6F56" w:rsidRPr="003B34B0" w:rsidRDefault="00FD6F56" w:rsidP="006137B2">
            <w:pPr>
              <w:ind w:right="49"/>
              <w:rPr>
                <w:rFonts w:ascii="Montserrat Medium" w:hAnsi="Montserrat Medium"/>
                <w:b/>
                <w:sz w:val="19"/>
                <w:szCs w:val="19"/>
              </w:rPr>
            </w:pPr>
            <w:r w:rsidRPr="00FF1F44">
              <w:rPr>
                <w:rFonts w:ascii="Montserrat Medium" w:hAnsi="Montserrat Medium"/>
                <w:b/>
                <w:sz w:val="19"/>
                <w:szCs w:val="19"/>
              </w:rPr>
              <w:t>Congruencia del perfil profesional</w:t>
            </w:r>
          </w:p>
        </w:tc>
      </w:tr>
      <w:tr w:rsidR="00FD6F56" w:rsidRPr="003B34B0" w14:paraId="45C41BD0" w14:textId="77777777" w:rsidTr="00015CEE">
        <w:trPr>
          <w:trHeight w:val="230"/>
        </w:trPr>
        <w:tc>
          <w:tcPr>
            <w:tcW w:w="625" w:type="dxa"/>
            <w:shd w:val="clear" w:color="auto" w:fill="auto"/>
          </w:tcPr>
          <w:p w14:paraId="67A96B69" w14:textId="724D260F" w:rsidR="00FD6F56" w:rsidRPr="003B34B0" w:rsidRDefault="00FD6F56" w:rsidP="006137B2">
            <w:pPr>
              <w:ind w:right="49"/>
              <w:jc w:val="both"/>
              <w:rPr>
                <w:rFonts w:ascii="Montserrat SemiBold" w:hAnsi="Montserrat SemiBold"/>
                <w:b/>
                <w:sz w:val="19"/>
                <w:szCs w:val="19"/>
              </w:rPr>
            </w:pPr>
            <w:r>
              <w:rPr>
                <w:rFonts w:ascii="Montserrat SemiBold" w:hAnsi="Montserrat SemiBold"/>
                <w:b/>
                <w:sz w:val="19"/>
                <w:szCs w:val="19"/>
              </w:rPr>
              <w:t>2.1</w:t>
            </w:r>
            <w:r w:rsidR="00AE7E85">
              <w:rPr>
                <w:rFonts w:ascii="Montserrat SemiBold" w:hAnsi="Montserrat SemiBold"/>
                <w:b/>
                <w:sz w:val="19"/>
                <w:szCs w:val="19"/>
              </w:rPr>
              <w:t>3</w:t>
            </w:r>
          </w:p>
        </w:tc>
        <w:tc>
          <w:tcPr>
            <w:tcW w:w="4844" w:type="dxa"/>
            <w:gridSpan w:val="2"/>
            <w:shd w:val="clear" w:color="auto" w:fill="auto"/>
          </w:tcPr>
          <w:p w14:paraId="698A8AC9" w14:textId="12A49DCE" w:rsidR="00FD6F56" w:rsidRPr="003B34B0" w:rsidRDefault="00FD6F56" w:rsidP="006137B2">
            <w:pPr>
              <w:pStyle w:val="Prrafodelista"/>
              <w:spacing w:after="0" w:line="240" w:lineRule="auto"/>
              <w:ind w:left="100" w:right="49"/>
              <w:contextualSpacing/>
              <w:jc w:val="both"/>
              <w:rPr>
                <w:rFonts w:ascii="Montserrat Light" w:hAnsi="Montserrat Light" w:cs="FrutigerCondensed"/>
                <w:color w:val="231F20"/>
                <w:sz w:val="19"/>
                <w:szCs w:val="19"/>
              </w:rPr>
            </w:pPr>
            <w:r w:rsidRPr="00FF1F44">
              <w:rPr>
                <w:rFonts w:ascii="Montserrat Light" w:hAnsi="Montserrat Light" w:cs="FrutigerCondensed"/>
                <w:color w:val="231F20"/>
                <w:sz w:val="19"/>
                <w:szCs w:val="19"/>
              </w:rPr>
              <w:t>El perfil profesional es congruente con el campo disciplinar.</w:t>
            </w:r>
          </w:p>
        </w:tc>
        <w:tc>
          <w:tcPr>
            <w:tcW w:w="1060" w:type="dxa"/>
            <w:shd w:val="clear" w:color="auto" w:fill="auto"/>
          </w:tcPr>
          <w:p w14:paraId="02FB3397" w14:textId="77777777" w:rsidR="00FD6F56" w:rsidRPr="003B34B0" w:rsidRDefault="00FD6F56" w:rsidP="006137B2">
            <w:pPr>
              <w:pStyle w:val="Textoindependiente"/>
              <w:ind w:right="49"/>
              <w:rPr>
                <w:rFonts w:ascii="Montserrat Light" w:hAnsi="Montserrat Light"/>
                <w:color w:val="FF0000"/>
                <w:sz w:val="19"/>
                <w:szCs w:val="19"/>
              </w:rPr>
            </w:pPr>
          </w:p>
        </w:tc>
        <w:tc>
          <w:tcPr>
            <w:tcW w:w="920" w:type="dxa"/>
            <w:shd w:val="clear" w:color="auto" w:fill="auto"/>
          </w:tcPr>
          <w:p w14:paraId="79F6D0EA"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0CB98F88" w14:textId="1FAC1DA6" w:rsidR="00FD6F56" w:rsidRPr="003B34B0" w:rsidRDefault="00FD6F56" w:rsidP="006137B2">
            <w:pPr>
              <w:snapToGrid w:val="0"/>
              <w:ind w:right="49"/>
              <w:rPr>
                <w:rFonts w:ascii="Montserrat Light" w:hAnsi="Montserrat Light"/>
                <w:color w:val="FF0000"/>
                <w:sz w:val="19"/>
                <w:szCs w:val="19"/>
              </w:rPr>
            </w:pPr>
          </w:p>
        </w:tc>
      </w:tr>
      <w:tr w:rsidR="00FD6F56" w:rsidRPr="003B34B0" w14:paraId="56591667" w14:textId="77777777" w:rsidTr="00015CEE">
        <w:trPr>
          <w:trHeight w:val="230"/>
        </w:trPr>
        <w:tc>
          <w:tcPr>
            <w:tcW w:w="625" w:type="dxa"/>
            <w:shd w:val="clear" w:color="auto" w:fill="auto"/>
          </w:tcPr>
          <w:p w14:paraId="0F6BD860" w14:textId="54253ADE" w:rsidR="00FD6F56" w:rsidRPr="003B34B0" w:rsidRDefault="00FD6F56" w:rsidP="006137B2">
            <w:pPr>
              <w:ind w:right="49"/>
              <w:jc w:val="both"/>
              <w:rPr>
                <w:rFonts w:ascii="Montserrat SemiBold" w:hAnsi="Montserrat SemiBold"/>
                <w:b/>
                <w:sz w:val="19"/>
                <w:szCs w:val="19"/>
              </w:rPr>
            </w:pPr>
            <w:r>
              <w:rPr>
                <w:rFonts w:ascii="Montserrat SemiBold" w:hAnsi="Montserrat SemiBold"/>
                <w:b/>
                <w:sz w:val="19"/>
                <w:szCs w:val="19"/>
              </w:rPr>
              <w:t>2.1</w:t>
            </w:r>
            <w:r w:rsidR="00AE7E85">
              <w:rPr>
                <w:rFonts w:ascii="Montserrat SemiBold" w:hAnsi="Montserrat SemiBold"/>
                <w:b/>
                <w:sz w:val="19"/>
                <w:szCs w:val="19"/>
              </w:rPr>
              <w:t>4</w:t>
            </w:r>
          </w:p>
        </w:tc>
        <w:tc>
          <w:tcPr>
            <w:tcW w:w="4844" w:type="dxa"/>
            <w:gridSpan w:val="2"/>
            <w:shd w:val="clear" w:color="auto" w:fill="auto"/>
          </w:tcPr>
          <w:p w14:paraId="37589E3D" w14:textId="389C1959" w:rsidR="00FD6F56" w:rsidRPr="00595DEE" w:rsidRDefault="00FD6F56" w:rsidP="006137B2">
            <w:pPr>
              <w:pStyle w:val="Prrafodelista"/>
              <w:spacing w:after="0" w:line="240" w:lineRule="auto"/>
              <w:ind w:left="100" w:right="49"/>
              <w:contextualSpacing/>
              <w:jc w:val="both"/>
              <w:rPr>
                <w:rFonts w:ascii="Montserrat Light" w:hAnsi="Montserrat Light" w:cs="FrutigerCondensed"/>
                <w:color w:val="231F20"/>
                <w:sz w:val="19"/>
                <w:szCs w:val="19"/>
              </w:rPr>
            </w:pPr>
            <w:r w:rsidRPr="00FF1F44">
              <w:rPr>
                <w:rFonts w:ascii="Montserrat Light" w:hAnsi="Montserrat Light" w:cs="FrutigerCondensed"/>
                <w:color w:val="231F20"/>
                <w:sz w:val="19"/>
                <w:szCs w:val="19"/>
              </w:rPr>
              <w:t>El perfil profesional es congruente con el marco normativo de la especialidad</w:t>
            </w:r>
            <w:r>
              <w:rPr>
                <w:rFonts w:ascii="Montserrat Light" w:hAnsi="Montserrat Light" w:cs="FrutigerCondensed"/>
                <w:color w:val="231F20"/>
                <w:sz w:val="19"/>
                <w:szCs w:val="19"/>
              </w:rPr>
              <w:t xml:space="preserve"> médica.</w:t>
            </w:r>
          </w:p>
        </w:tc>
        <w:tc>
          <w:tcPr>
            <w:tcW w:w="1060" w:type="dxa"/>
            <w:shd w:val="clear" w:color="auto" w:fill="auto"/>
          </w:tcPr>
          <w:p w14:paraId="5DBB48F3" w14:textId="77777777" w:rsidR="00FD6F56" w:rsidRPr="003B34B0" w:rsidRDefault="00FD6F56" w:rsidP="006137B2">
            <w:pPr>
              <w:pStyle w:val="Textoindependiente"/>
              <w:ind w:right="49"/>
              <w:rPr>
                <w:rFonts w:ascii="Montserrat Light" w:hAnsi="Montserrat Light"/>
                <w:color w:val="FF0000"/>
                <w:sz w:val="19"/>
                <w:szCs w:val="19"/>
              </w:rPr>
            </w:pPr>
          </w:p>
        </w:tc>
        <w:tc>
          <w:tcPr>
            <w:tcW w:w="920" w:type="dxa"/>
            <w:shd w:val="clear" w:color="auto" w:fill="auto"/>
          </w:tcPr>
          <w:p w14:paraId="74EA745B"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617EBE58" w14:textId="77777777" w:rsidR="00FD6F56" w:rsidRPr="003B34B0" w:rsidRDefault="00FD6F56" w:rsidP="006137B2">
            <w:pPr>
              <w:snapToGrid w:val="0"/>
              <w:ind w:right="49"/>
              <w:rPr>
                <w:rFonts w:ascii="Montserrat Light" w:hAnsi="Montserrat Light"/>
                <w:color w:val="FF0000"/>
                <w:sz w:val="19"/>
                <w:szCs w:val="19"/>
              </w:rPr>
            </w:pPr>
          </w:p>
        </w:tc>
      </w:tr>
      <w:tr w:rsidR="00FD6F56" w:rsidRPr="003B34B0" w14:paraId="5A941BEE" w14:textId="77777777" w:rsidTr="00015CEE">
        <w:trPr>
          <w:trHeight w:val="230"/>
        </w:trPr>
        <w:tc>
          <w:tcPr>
            <w:tcW w:w="625" w:type="dxa"/>
            <w:shd w:val="clear" w:color="auto" w:fill="auto"/>
          </w:tcPr>
          <w:p w14:paraId="698D402F" w14:textId="2B522E67" w:rsidR="00FD6F56" w:rsidRPr="003B34B0" w:rsidRDefault="00FD6F56" w:rsidP="006137B2">
            <w:pPr>
              <w:ind w:right="49"/>
              <w:jc w:val="both"/>
              <w:rPr>
                <w:rFonts w:ascii="Montserrat SemiBold" w:hAnsi="Montserrat SemiBold"/>
                <w:b/>
                <w:sz w:val="19"/>
                <w:szCs w:val="19"/>
              </w:rPr>
            </w:pPr>
            <w:r>
              <w:rPr>
                <w:rFonts w:ascii="Montserrat SemiBold" w:hAnsi="Montserrat SemiBold"/>
                <w:b/>
                <w:sz w:val="19"/>
                <w:szCs w:val="19"/>
              </w:rPr>
              <w:t>2.1</w:t>
            </w:r>
            <w:r w:rsidR="00AE7E85">
              <w:rPr>
                <w:rFonts w:ascii="Montserrat SemiBold" w:hAnsi="Montserrat SemiBold"/>
                <w:b/>
                <w:sz w:val="19"/>
                <w:szCs w:val="19"/>
              </w:rPr>
              <w:t>5</w:t>
            </w:r>
          </w:p>
        </w:tc>
        <w:tc>
          <w:tcPr>
            <w:tcW w:w="4844" w:type="dxa"/>
            <w:gridSpan w:val="2"/>
            <w:shd w:val="clear" w:color="auto" w:fill="auto"/>
          </w:tcPr>
          <w:p w14:paraId="6AE446DA" w14:textId="6EAC4507" w:rsidR="00FD6F56" w:rsidRPr="003B34B0" w:rsidRDefault="00FD6F56" w:rsidP="006137B2">
            <w:pPr>
              <w:pStyle w:val="Prrafodelista"/>
              <w:spacing w:after="0" w:line="240" w:lineRule="auto"/>
              <w:ind w:left="100" w:right="49"/>
              <w:contextualSpacing/>
              <w:jc w:val="both"/>
              <w:rPr>
                <w:rFonts w:ascii="Montserrat Light" w:hAnsi="Montserrat Light" w:cs="FrutigerCondensed"/>
                <w:color w:val="231F20"/>
                <w:sz w:val="19"/>
                <w:szCs w:val="19"/>
              </w:rPr>
            </w:pPr>
            <w:r w:rsidRPr="00FF1F44">
              <w:rPr>
                <w:rFonts w:ascii="Montserrat Light" w:hAnsi="Montserrat Light" w:cs="FrutigerCondensed"/>
                <w:color w:val="231F20"/>
                <w:sz w:val="19"/>
                <w:szCs w:val="19"/>
              </w:rPr>
              <w:t>El perfil profesional es congruente con el diagnóstico de necesidades de salud de la población regional y nacional.</w:t>
            </w:r>
          </w:p>
        </w:tc>
        <w:tc>
          <w:tcPr>
            <w:tcW w:w="1060" w:type="dxa"/>
            <w:shd w:val="clear" w:color="auto" w:fill="auto"/>
          </w:tcPr>
          <w:p w14:paraId="527F1C18" w14:textId="77777777" w:rsidR="00FD6F56" w:rsidRPr="003B34B0" w:rsidRDefault="00FD6F56" w:rsidP="006137B2">
            <w:pPr>
              <w:pStyle w:val="Textoindependiente"/>
              <w:ind w:right="49"/>
              <w:rPr>
                <w:rFonts w:ascii="Montserrat Light" w:hAnsi="Montserrat Light"/>
                <w:color w:val="FF0000"/>
                <w:sz w:val="19"/>
                <w:szCs w:val="19"/>
              </w:rPr>
            </w:pPr>
          </w:p>
        </w:tc>
        <w:tc>
          <w:tcPr>
            <w:tcW w:w="920" w:type="dxa"/>
            <w:shd w:val="clear" w:color="auto" w:fill="auto"/>
          </w:tcPr>
          <w:p w14:paraId="7165AB25"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64638FE4" w14:textId="77777777" w:rsidR="00FD6F56" w:rsidRPr="003B34B0" w:rsidRDefault="00FD6F56" w:rsidP="006137B2">
            <w:pPr>
              <w:snapToGrid w:val="0"/>
              <w:ind w:right="49"/>
              <w:rPr>
                <w:rFonts w:ascii="Montserrat Light" w:hAnsi="Montserrat Light"/>
                <w:color w:val="FF0000"/>
                <w:sz w:val="19"/>
                <w:szCs w:val="19"/>
              </w:rPr>
            </w:pPr>
          </w:p>
        </w:tc>
      </w:tr>
      <w:tr w:rsidR="00FD6F56" w:rsidRPr="003B34B0" w14:paraId="710DB0EC" w14:textId="77777777" w:rsidTr="00015CEE">
        <w:trPr>
          <w:trHeight w:val="230"/>
        </w:trPr>
        <w:tc>
          <w:tcPr>
            <w:tcW w:w="625" w:type="dxa"/>
            <w:shd w:val="clear" w:color="auto" w:fill="auto"/>
          </w:tcPr>
          <w:p w14:paraId="32BD3E7E" w14:textId="580264E0" w:rsidR="00FD6F56" w:rsidRPr="003B34B0" w:rsidRDefault="00FD6F56" w:rsidP="006137B2">
            <w:pPr>
              <w:ind w:right="49"/>
              <w:jc w:val="both"/>
              <w:rPr>
                <w:rFonts w:ascii="Montserrat SemiBold" w:hAnsi="Montserrat SemiBold"/>
                <w:b/>
                <w:sz w:val="19"/>
                <w:szCs w:val="19"/>
              </w:rPr>
            </w:pPr>
            <w:r>
              <w:rPr>
                <w:rFonts w:ascii="Montserrat SemiBold" w:hAnsi="Montserrat SemiBold"/>
                <w:b/>
                <w:sz w:val="19"/>
                <w:szCs w:val="19"/>
              </w:rPr>
              <w:t>2.1</w:t>
            </w:r>
            <w:r w:rsidR="00AE7E85">
              <w:rPr>
                <w:rFonts w:ascii="Montserrat SemiBold" w:hAnsi="Montserrat SemiBold"/>
                <w:b/>
                <w:sz w:val="19"/>
                <w:szCs w:val="19"/>
              </w:rPr>
              <w:t>6</w:t>
            </w:r>
          </w:p>
        </w:tc>
        <w:tc>
          <w:tcPr>
            <w:tcW w:w="4844" w:type="dxa"/>
            <w:gridSpan w:val="2"/>
            <w:shd w:val="clear" w:color="auto" w:fill="auto"/>
          </w:tcPr>
          <w:p w14:paraId="21132FC8" w14:textId="116D7A86" w:rsidR="00FD6F56" w:rsidRPr="00FF1F44" w:rsidRDefault="00FD6F56" w:rsidP="006137B2">
            <w:pPr>
              <w:ind w:left="100"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El perfil profesional es congruente con el objetivo del plan de estudios.</w:t>
            </w:r>
          </w:p>
        </w:tc>
        <w:tc>
          <w:tcPr>
            <w:tcW w:w="1060" w:type="dxa"/>
            <w:shd w:val="clear" w:color="auto" w:fill="auto"/>
          </w:tcPr>
          <w:p w14:paraId="781CD47C" w14:textId="77777777" w:rsidR="00FD6F56" w:rsidRPr="003B34B0" w:rsidRDefault="00FD6F56" w:rsidP="006137B2">
            <w:pPr>
              <w:pStyle w:val="Textoindependiente"/>
              <w:ind w:right="49"/>
              <w:rPr>
                <w:rFonts w:ascii="Montserrat Light" w:hAnsi="Montserrat Light"/>
                <w:color w:val="FF0000"/>
                <w:sz w:val="19"/>
                <w:szCs w:val="19"/>
              </w:rPr>
            </w:pPr>
          </w:p>
        </w:tc>
        <w:tc>
          <w:tcPr>
            <w:tcW w:w="920" w:type="dxa"/>
            <w:shd w:val="clear" w:color="auto" w:fill="auto"/>
          </w:tcPr>
          <w:p w14:paraId="0510882B" w14:textId="77777777" w:rsidR="00FD6F56" w:rsidRPr="003B34B0" w:rsidRDefault="00FD6F56" w:rsidP="006137B2">
            <w:pPr>
              <w:snapToGrid w:val="0"/>
              <w:ind w:right="49"/>
              <w:rPr>
                <w:rFonts w:ascii="Montserrat Light" w:hAnsi="Montserrat Light"/>
                <w:color w:val="FF0000"/>
                <w:sz w:val="19"/>
                <w:szCs w:val="19"/>
              </w:rPr>
            </w:pPr>
          </w:p>
        </w:tc>
        <w:tc>
          <w:tcPr>
            <w:tcW w:w="2551" w:type="dxa"/>
            <w:shd w:val="clear" w:color="auto" w:fill="auto"/>
          </w:tcPr>
          <w:p w14:paraId="66449B7B" w14:textId="77777777" w:rsidR="00FD6F56" w:rsidRPr="003B34B0" w:rsidRDefault="00FD6F56" w:rsidP="006137B2">
            <w:pPr>
              <w:snapToGrid w:val="0"/>
              <w:ind w:right="49"/>
              <w:rPr>
                <w:rFonts w:ascii="Montserrat Light" w:hAnsi="Montserrat Light"/>
                <w:color w:val="FF0000"/>
                <w:sz w:val="19"/>
                <w:szCs w:val="19"/>
              </w:rPr>
            </w:pPr>
          </w:p>
        </w:tc>
      </w:tr>
      <w:tr w:rsidR="00FD6F56" w:rsidRPr="00C61B4D" w14:paraId="53760ABA" w14:textId="77777777" w:rsidTr="00015CEE">
        <w:trPr>
          <w:trHeight w:val="230"/>
        </w:trPr>
        <w:tc>
          <w:tcPr>
            <w:tcW w:w="5463" w:type="dxa"/>
            <w:gridSpan w:val="2"/>
            <w:shd w:val="clear" w:color="auto" w:fill="D4C19C"/>
          </w:tcPr>
          <w:p w14:paraId="3D360DD7" w14:textId="694EE8F6" w:rsidR="00FD6F56" w:rsidRPr="003B34B0" w:rsidRDefault="00FD6F56" w:rsidP="006137B2">
            <w:pPr>
              <w:snapToGrid w:val="0"/>
              <w:spacing w:after="120"/>
              <w:ind w:right="49"/>
              <w:jc w:val="both"/>
              <w:rPr>
                <w:rFonts w:ascii="Montserrat SemiBold" w:hAnsi="Montserrat SemiBold"/>
                <w:b/>
                <w:bCs/>
                <w:color w:val="9D2449"/>
                <w:sz w:val="19"/>
                <w:szCs w:val="19"/>
              </w:rPr>
            </w:pPr>
            <w:r w:rsidRPr="00FF1F44">
              <w:rPr>
                <w:rFonts w:ascii="Montserrat SemiBold" w:hAnsi="Montserrat SemiBold"/>
                <w:b/>
                <w:bCs/>
                <w:color w:val="9D2449"/>
                <w:sz w:val="19"/>
                <w:szCs w:val="19"/>
              </w:rPr>
              <w:t>Este criterio se debe cumplir al 100%  (Deben cumplirse 1</w:t>
            </w:r>
            <w:r w:rsidR="00AE7E85">
              <w:rPr>
                <w:rFonts w:ascii="Montserrat SemiBold" w:hAnsi="Montserrat SemiBold"/>
                <w:b/>
                <w:bCs/>
                <w:color w:val="9D2449"/>
                <w:sz w:val="19"/>
                <w:szCs w:val="19"/>
              </w:rPr>
              <w:t>6</w:t>
            </w:r>
            <w:r w:rsidRPr="00FF1F44">
              <w:rPr>
                <w:rFonts w:ascii="Montserrat SemiBold" w:hAnsi="Montserrat SemiBold"/>
                <w:b/>
                <w:bCs/>
                <w:color w:val="9D2449"/>
                <w:sz w:val="19"/>
                <w:szCs w:val="19"/>
              </w:rPr>
              <w:t xml:space="preserve"> puntos de 1</w:t>
            </w:r>
            <w:r w:rsidR="00AE7E85">
              <w:rPr>
                <w:rFonts w:ascii="Montserrat SemiBold" w:hAnsi="Montserrat SemiBold"/>
                <w:b/>
                <w:bCs/>
                <w:color w:val="9D2449"/>
                <w:sz w:val="19"/>
                <w:szCs w:val="19"/>
              </w:rPr>
              <w:t>6</w:t>
            </w:r>
            <w:r w:rsidRPr="00FF1F44">
              <w:rPr>
                <w:rFonts w:ascii="Montserrat SemiBold" w:hAnsi="Montserrat SemiBold"/>
                <w:b/>
                <w:bCs/>
                <w:color w:val="9D2449"/>
                <w:sz w:val="19"/>
                <w:szCs w:val="19"/>
              </w:rPr>
              <w:t xml:space="preserve"> para tener una Opinión Técnico Académica Favorable)</w:t>
            </w:r>
            <w:r w:rsidRPr="003B34B0">
              <w:rPr>
                <w:rFonts w:ascii="Montserrat SemiBold" w:hAnsi="Montserrat SemiBold"/>
                <w:b/>
                <w:bCs/>
                <w:color w:val="9D2449"/>
                <w:sz w:val="19"/>
                <w:szCs w:val="19"/>
              </w:rPr>
              <w:t>Académica Favorable)</w:t>
            </w:r>
          </w:p>
        </w:tc>
        <w:tc>
          <w:tcPr>
            <w:tcW w:w="4537" w:type="dxa"/>
            <w:gridSpan w:val="4"/>
            <w:shd w:val="clear" w:color="auto" w:fill="D4C19C"/>
            <w:vAlign w:val="center"/>
          </w:tcPr>
          <w:p w14:paraId="5DBDBFDB" w14:textId="1BD2A789" w:rsidR="00FD6F56" w:rsidRPr="003B34B0" w:rsidRDefault="00FD6F56" w:rsidP="006137B2">
            <w:pPr>
              <w:snapToGrid w:val="0"/>
              <w:spacing w:after="120"/>
              <w:ind w:right="49"/>
              <w:jc w:val="center"/>
              <w:rPr>
                <w:rFonts w:ascii="Montserrat SemiBold" w:hAnsi="Montserrat SemiBold"/>
                <w:b/>
                <w:bCs/>
                <w:color w:val="9D2449"/>
                <w:sz w:val="19"/>
                <w:szCs w:val="19"/>
              </w:rPr>
            </w:pPr>
            <w:r w:rsidRPr="00FF1F44">
              <w:rPr>
                <w:rFonts w:ascii="Montserrat SemiBold" w:hAnsi="Montserrat SemiBold"/>
                <w:b/>
                <w:bCs/>
                <w:color w:val="9D2449"/>
                <w:sz w:val="19"/>
                <w:szCs w:val="19"/>
              </w:rPr>
              <w:t>______ / 1</w:t>
            </w:r>
            <w:r w:rsidR="00AE7E85">
              <w:rPr>
                <w:rFonts w:ascii="Montserrat SemiBold" w:hAnsi="Montserrat SemiBold"/>
                <w:b/>
                <w:bCs/>
                <w:color w:val="9D2449"/>
                <w:sz w:val="19"/>
                <w:szCs w:val="19"/>
              </w:rPr>
              <w:t>6</w:t>
            </w:r>
          </w:p>
        </w:tc>
      </w:tr>
      <w:tr w:rsidR="00FD6F56" w:rsidRPr="00C90991" w14:paraId="26C6E452" w14:textId="77777777" w:rsidTr="00015CEE">
        <w:trPr>
          <w:trHeight w:val="20"/>
        </w:trPr>
        <w:tc>
          <w:tcPr>
            <w:tcW w:w="10000" w:type="dxa"/>
            <w:gridSpan w:val="6"/>
          </w:tcPr>
          <w:p w14:paraId="5D9D4B9B" w14:textId="77777777" w:rsidR="00FD6F56" w:rsidRDefault="00FD6F56" w:rsidP="006137B2">
            <w:pPr>
              <w:suppressLineNumbers/>
              <w:snapToGrid w:val="0"/>
              <w:ind w:right="49"/>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10086E6C" w14:textId="77777777" w:rsidR="0096764D" w:rsidRDefault="0096764D" w:rsidP="006137B2">
            <w:pPr>
              <w:suppressLineNumbers/>
              <w:snapToGrid w:val="0"/>
              <w:ind w:right="49"/>
              <w:rPr>
                <w:rFonts w:ascii="Montserrat SemiBold" w:hAnsi="Montserrat SemiBold"/>
                <w:b/>
                <w:sz w:val="19"/>
                <w:szCs w:val="19"/>
              </w:rPr>
            </w:pPr>
          </w:p>
          <w:p w14:paraId="30E37640" w14:textId="77777777" w:rsidR="0096764D" w:rsidRDefault="0096764D" w:rsidP="006137B2">
            <w:pPr>
              <w:suppressLineNumbers/>
              <w:snapToGrid w:val="0"/>
              <w:ind w:right="49"/>
              <w:rPr>
                <w:rFonts w:ascii="Montserrat SemiBold" w:hAnsi="Montserrat SemiBold"/>
                <w:b/>
                <w:sz w:val="19"/>
                <w:szCs w:val="19"/>
              </w:rPr>
            </w:pPr>
          </w:p>
          <w:p w14:paraId="0901A539" w14:textId="77777777" w:rsidR="0096764D" w:rsidRDefault="0096764D" w:rsidP="006137B2">
            <w:pPr>
              <w:suppressLineNumbers/>
              <w:snapToGrid w:val="0"/>
              <w:ind w:right="49"/>
              <w:rPr>
                <w:rFonts w:ascii="Montserrat SemiBold" w:hAnsi="Montserrat SemiBold"/>
                <w:b/>
                <w:sz w:val="19"/>
                <w:szCs w:val="19"/>
              </w:rPr>
            </w:pPr>
          </w:p>
          <w:p w14:paraId="55249544" w14:textId="77777777" w:rsidR="0096764D" w:rsidRDefault="0096764D" w:rsidP="006137B2">
            <w:pPr>
              <w:suppressLineNumbers/>
              <w:snapToGrid w:val="0"/>
              <w:ind w:right="49"/>
              <w:rPr>
                <w:rFonts w:ascii="Montserrat SemiBold" w:hAnsi="Montserrat SemiBold"/>
                <w:b/>
                <w:sz w:val="19"/>
                <w:szCs w:val="19"/>
              </w:rPr>
            </w:pPr>
          </w:p>
          <w:p w14:paraId="2ABF1AE6" w14:textId="77777777" w:rsidR="0096764D" w:rsidRDefault="0096764D" w:rsidP="006137B2">
            <w:pPr>
              <w:suppressLineNumbers/>
              <w:snapToGrid w:val="0"/>
              <w:ind w:right="49"/>
              <w:rPr>
                <w:rFonts w:ascii="Montserrat SemiBold" w:hAnsi="Montserrat SemiBold"/>
                <w:b/>
                <w:sz w:val="19"/>
                <w:szCs w:val="19"/>
              </w:rPr>
            </w:pPr>
          </w:p>
          <w:p w14:paraId="04CC8677" w14:textId="77777777" w:rsidR="0096764D" w:rsidRDefault="0096764D" w:rsidP="006137B2">
            <w:pPr>
              <w:suppressLineNumbers/>
              <w:snapToGrid w:val="0"/>
              <w:ind w:right="49"/>
              <w:rPr>
                <w:rFonts w:ascii="Montserrat SemiBold" w:hAnsi="Montserrat SemiBold"/>
                <w:b/>
                <w:sz w:val="19"/>
                <w:szCs w:val="19"/>
              </w:rPr>
            </w:pPr>
          </w:p>
          <w:p w14:paraId="459B8C53" w14:textId="77777777" w:rsidR="0096764D" w:rsidRDefault="0096764D" w:rsidP="006137B2">
            <w:pPr>
              <w:suppressLineNumbers/>
              <w:snapToGrid w:val="0"/>
              <w:ind w:right="49"/>
              <w:rPr>
                <w:rFonts w:ascii="Montserrat SemiBold" w:hAnsi="Montserrat SemiBold"/>
                <w:b/>
                <w:sz w:val="19"/>
                <w:szCs w:val="19"/>
              </w:rPr>
            </w:pPr>
          </w:p>
          <w:p w14:paraId="650BBE67" w14:textId="55C9CA14" w:rsidR="00B57178" w:rsidRDefault="00B57178" w:rsidP="006137B2">
            <w:pPr>
              <w:suppressLineNumbers/>
              <w:snapToGrid w:val="0"/>
              <w:ind w:right="49"/>
              <w:rPr>
                <w:rFonts w:ascii="Montserrat SemiBold" w:hAnsi="Montserrat SemiBold"/>
                <w:b/>
                <w:sz w:val="19"/>
                <w:szCs w:val="19"/>
              </w:rPr>
            </w:pPr>
          </w:p>
          <w:p w14:paraId="395A3962" w14:textId="77777777" w:rsidR="00AD1083" w:rsidRDefault="00AD1083" w:rsidP="006137B2">
            <w:pPr>
              <w:suppressLineNumbers/>
              <w:snapToGrid w:val="0"/>
              <w:ind w:right="49"/>
              <w:rPr>
                <w:rFonts w:ascii="Montserrat SemiBold" w:hAnsi="Montserrat SemiBold"/>
                <w:b/>
                <w:sz w:val="19"/>
                <w:szCs w:val="19"/>
              </w:rPr>
            </w:pPr>
          </w:p>
          <w:p w14:paraId="5F011DE1" w14:textId="77777777" w:rsidR="0096764D" w:rsidRDefault="0096764D" w:rsidP="006137B2">
            <w:pPr>
              <w:suppressLineNumbers/>
              <w:snapToGrid w:val="0"/>
              <w:ind w:right="49"/>
              <w:rPr>
                <w:rFonts w:ascii="Montserrat SemiBold" w:hAnsi="Montserrat SemiBold"/>
                <w:b/>
                <w:sz w:val="19"/>
                <w:szCs w:val="19"/>
              </w:rPr>
            </w:pPr>
          </w:p>
          <w:p w14:paraId="7559A8E1" w14:textId="77777777" w:rsidR="0096764D" w:rsidRDefault="0096764D" w:rsidP="006137B2">
            <w:pPr>
              <w:suppressLineNumbers/>
              <w:snapToGrid w:val="0"/>
              <w:ind w:right="49"/>
              <w:rPr>
                <w:rFonts w:ascii="Montserrat SemiBold" w:hAnsi="Montserrat SemiBold"/>
                <w:b/>
                <w:sz w:val="19"/>
                <w:szCs w:val="19"/>
              </w:rPr>
            </w:pPr>
          </w:p>
          <w:p w14:paraId="0A4E1F25" w14:textId="77777777" w:rsidR="0096764D" w:rsidRDefault="0096764D" w:rsidP="006137B2">
            <w:pPr>
              <w:suppressLineNumbers/>
              <w:snapToGrid w:val="0"/>
              <w:ind w:right="49"/>
              <w:rPr>
                <w:rFonts w:ascii="Montserrat SemiBold" w:hAnsi="Montserrat SemiBold"/>
                <w:b/>
                <w:sz w:val="19"/>
                <w:szCs w:val="19"/>
              </w:rPr>
            </w:pPr>
          </w:p>
          <w:p w14:paraId="72865710" w14:textId="2664F66B" w:rsidR="0096764D" w:rsidRPr="003B34B0" w:rsidRDefault="0096764D" w:rsidP="006137B2">
            <w:pPr>
              <w:suppressLineNumbers/>
              <w:snapToGrid w:val="0"/>
              <w:ind w:right="49"/>
              <w:rPr>
                <w:rFonts w:ascii="Montserrat Light" w:hAnsi="Montserrat Light"/>
                <w:sz w:val="19"/>
                <w:szCs w:val="19"/>
              </w:rPr>
            </w:pPr>
          </w:p>
        </w:tc>
      </w:tr>
    </w:tbl>
    <w:p w14:paraId="3BC7AB1C" w14:textId="7FDB98A9" w:rsidR="006137B2" w:rsidRDefault="006137B2" w:rsidP="006137B2">
      <w:pPr>
        <w:pStyle w:val="Criterios8"/>
        <w:numPr>
          <w:ilvl w:val="0"/>
          <w:numId w:val="0"/>
        </w:numPr>
        <w:ind w:left="720" w:right="49" w:hanging="360"/>
        <w:rPr>
          <w:sz w:val="19"/>
          <w:szCs w:val="19"/>
        </w:rPr>
      </w:pPr>
    </w:p>
    <w:p w14:paraId="267C86CE" w14:textId="77777777" w:rsidR="006137B2" w:rsidRDefault="006137B2" w:rsidP="006137B2">
      <w:pPr>
        <w:pStyle w:val="Criterios8"/>
        <w:numPr>
          <w:ilvl w:val="0"/>
          <w:numId w:val="0"/>
        </w:numPr>
        <w:ind w:left="720" w:right="49" w:hanging="360"/>
        <w:rPr>
          <w:sz w:val="19"/>
          <w:szCs w:val="19"/>
        </w:rPr>
      </w:pPr>
    </w:p>
    <w:p w14:paraId="0E77E0E5" w14:textId="22629A56" w:rsidR="00766332" w:rsidRPr="00015CEE" w:rsidRDefault="00FE0D64" w:rsidP="006137B2">
      <w:pPr>
        <w:pStyle w:val="Criterios8"/>
        <w:ind w:right="49"/>
        <w:rPr>
          <w:szCs w:val="19"/>
        </w:rPr>
      </w:pPr>
      <w:r w:rsidRPr="00015CEE">
        <w:rPr>
          <w:szCs w:val="19"/>
        </w:rPr>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C90991" w:rsidRPr="003B34B0" w14:paraId="391DE68E" w14:textId="77777777" w:rsidTr="00BF4794">
        <w:trPr>
          <w:trHeight w:val="286"/>
          <w:jc w:val="center"/>
        </w:trPr>
        <w:tc>
          <w:tcPr>
            <w:tcW w:w="4957" w:type="dxa"/>
            <w:gridSpan w:val="3"/>
            <w:vMerge w:val="restart"/>
            <w:shd w:val="clear" w:color="auto" w:fill="D4C19C"/>
            <w:vAlign w:val="center"/>
          </w:tcPr>
          <w:p w14:paraId="27FB6305" w14:textId="2341B6D7" w:rsidR="00143555" w:rsidRPr="003B34B0" w:rsidRDefault="00BF4794" w:rsidP="006137B2">
            <w:pPr>
              <w:suppressLineNumbers/>
              <w:snapToGrid w:val="0"/>
              <w:ind w:right="49"/>
              <w:rPr>
                <w:rFonts w:ascii="Montserrat SemiBold" w:hAnsi="Montserrat SemiBold"/>
                <w:b/>
                <w:bCs/>
                <w:color w:val="9D2449"/>
                <w:sz w:val="19"/>
                <w:szCs w:val="19"/>
              </w:rPr>
            </w:pPr>
            <w:r>
              <w:rPr>
                <w:rFonts w:ascii="Montserrat" w:eastAsia="Calibri" w:hAnsi="Montserrat" w:cs="Arial"/>
                <w:b/>
                <w:bCs/>
                <w:color w:val="9D2449"/>
                <w:kern w:val="20"/>
                <w:sz w:val="19"/>
                <w:szCs w:val="19"/>
                <w:lang w:val="es-ES"/>
              </w:rPr>
              <w:t>Perfil d</w:t>
            </w:r>
            <w:r w:rsidRPr="00FF1F44">
              <w:rPr>
                <w:rFonts w:ascii="Montserrat" w:eastAsia="Calibri" w:hAnsi="Montserrat" w:cs="Arial"/>
                <w:b/>
                <w:bCs/>
                <w:color w:val="9D2449"/>
                <w:kern w:val="20"/>
                <w:sz w:val="19"/>
                <w:szCs w:val="19"/>
                <w:lang w:val="es-ES"/>
              </w:rPr>
              <w:t>e Ingreso</w:t>
            </w:r>
          </w:p>
        </w:tc>
        <w:tc>
          <w:tcPr>
            <w:tcW w:w="2131" w:type="dxa"/>
            <w:gridSpan w:val="3"/>
            <w:shd w:val="clear" w:color="auto" w:fill="D4C19C"/>
            <w:vAlign w:val="center"/>
          </w:tcPr>
          <w:p w14:paraId="721288A3" w14:textId="77777777" w:rsidR="00143555" w:rsidRPr="003B34B0" w:rsidRDefault="00143555"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3"/>
            <w:vMerge/>
          </w:tcPr>
          <w:p w14:paraId="4B22A90E" w14:textId="77777777" w:rsidR="00143555" w:rsidRPr="003B34B0" w:rsidRDefault="00143555" w:rsidP="006137B2">
            <w:pPr>
              <w:snapToGrid w:val="0"/>
              <w:ind w:left="274" w:right="49"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6137B2">
            <w:pPr>
              <w:suppressLineNumbers/>
              <w:snapToGrid w:val="0"/>
              <w:ind w:right="49"/>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7"/>
            <w:shd w:val="clear" w:color="auto" w:fill="F2F2F2" w:themeFill="background1" w:themeFillShade="F2"/>
          </w:tcPr>
          <w:p w14:paraId="446E31DE" w14:textId="77777777" w:rsidR="00503EF6" w:rsidRPr="003B34B0" w:rsidRDefault="00503EF6" w:rsidP="006137B2">
            <w:pPr>
              <w:suppressLineNumbers/>
              <w:snapToGrid w:val="0"/>
              <w:ind w:right="49"/>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FF1F44" w:rsidRPr="003B34B0" w14:paraId="359EC08A" w14:textId="77777777" w:rsidTr="005A07AE">
        <w:tblPrEx>
          <w:jc w:val="left"/>
        </w:tblPrEx>
        <w:trPr>
          <w:trHeight w:val="869"/>
        </w:trPr>
        <w:tc>
          <w:tcPr>
            <w:tcW w:w="759" w:type="dxa"/>
          </w:tcPr>
          <w:p w14:paraId="78F005FE" w14:textId="5BD500C0" w:rsidR="00FF1F44" w:rsidRPr="003B34B0" w:rsidRDefault="00FF1F44" w:rsidP="006137B2">
            <w:pPr>
              <w:tabs>
                <w:tab w:val="left" w:pos="273"/>
              </w:tabs>
              <w:snapToGrid w:val="0"/>
              <w:ind w:left="274" w:right="49" w:hanging="274"/>
              <w:jc w:val="center"/>
              <w:rPr>
                <w:rFonts w:ascii="Montserrat SemiBold" w:hAnsi="Montserrat SemiBold"/>
                <w:b/>
                <w:sz w:val="19"/>
                <w:szCs w:val="19"/>
              </w:rPr>
            </w:pPr>
            <w:r w:rsidRPr="003B34B0">
              <w:rPr>
                <w:rFonts w:ascii="Montserrat SemiBold" w:hAnsi="Montserrat SemiBold"/>
                <w:b/>
                <w:sz w:val="19"/>
                <w:szCs w:val="19"/>
              </w:rPr>
              <w:t>3.1</w:t>
            </w:r>
          </w:p>
        </w:tc>
        <w:tc>
          <w:tcPr>
            <w:tcW w:w="4198" w:type="dxa"/>
            <w:gridSpan w:val="2"/>
            <w:vAlign w:val="center"/>
          </w:tcPr>
          <w:p w14:paraId="2B22D171" w14:textId="44ED50C0" w:rsidR="00FF1F44" w:rsidRPr="00FF1F44" w:rsidRDefault="009E116F" w:rsidP="006137B2">
            <w:pPr>
              <w:tabs>
                <w:tab w:val="left" w:pos="0"/>
              </w:tabs>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La institución educativa p</w:t>
            </w:r>
            <w:r w:rsidR="00FF1F44" w:rsidRPr="00FF1F44">
              <w:rPr>
                <w:rFonts w:ascii="Montserrat Light" w:eastAsia="Calibri" w:hAnsi="Montserrat Light" w:cs="FrutigerCondensed"/>
                <w:color w:val="231F20"/>
                <w:sz w:val="19"/>
                <w:szCs w:val="19"/>
              </w:rPr>
              <w:t xml:space="preserve">resenta el diagnóstico situacional </w:t>
            </w:r>
            <w:r>
              <w:rPr>
                <w:rFonts w:ascii="Montserrat Light" w:eastAsia="Calibri" w:hAnsi="Montserrat Light" w:cs="FrutigerCondensed"/>
                <w:color w:val="231F20"/>
                <w:sz w:val="19"/>
                <w:szCs w:val="19"/>
              </w:rPr>
              <w:t xml:space="preserve">de los campos clínicos para la especialidad médica, </w:t>
            </w:r>
            <w:r w:rsidR="00FF1F44" w:rsidRPr="00FF1F44">
              <w:rPr>
                <w:rFonts w:ascii="Montserrat Light" w:eastAsia="Calibri" w:hAnsi="Montserrat Light" w:cs="FrutigerCondensed"/>
                <w:color w:val="231F20"/>
                <w:sz w:val="19"/>
                <w:szCs w:val="19"/>
              </w:rPr>
              <w:t>vigente a la fech</w:t>
            </w:r>
            <w:r>
              <w:rPr>
                <w:rFonts w:ascii="Montserrat Light" w:eastAsia="Calibri" w:hAnsi="Montserrat Light" w:cs="FrutigerCondensed"/>
                <w:color w:val="231F20"/>
                <w:sz w:val="19"/>
                <w:szCs w:val="19"/>
              </w:rPr>
              <w:t>a de solicitud de OTA</w:t>
            </w:r>
            <w:r w:rsidR="00405F53">
              <w:rPr>
                <w:rFonts w:ascii="Montserrat Light" w:eastAsia="Calibri" w:hAnsi="Montserrat Light" w:cs="FrutigerCondensed"/>
                <w:color w:val="231F20"/>
                <w:sz w:val="19"/>
                <w:szCs w:val="19"/>
              </w:rPr>
              <w:t>.</w:t>
            </w:r>
          </w:p>
        </w:tc>
        <w:tc>
          <w:tcPr>
            <w:tcW w:w="997" w:type="dxa"/>
            <w:vAlign w:val="center"/>
          </w:tcPr>
          <w:p w14:paraId="71C9B2BD"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61DB02EE"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2A0C517C" w14:textId="30DCEC54" w:rsidR="00FF1F44" w:rsidRPr="003B34B0" w:rsidRDefault="00FF1F44" w:rsidP="006137B2">
            <w:pPr>
              <w:suppressLineNumbers/>
              <w:snapToGrid w:val="0"/>
              <w:ind w:right="49"/>
              <w:rPr>
                <w:rFonts w:ascii="Montserrat Light" w:hAnsi="Montserrat Light"/>
                <w:sz w:val="19"/>
                <w:szCs w:val="19"/>
              </w:rPr>
            </w:pPr>
          </w:p>
        </w:tc>
      </w:tr>
      <w:tr w:rsidR="00FF1F44" w:rsidRPr="003B34B0" w14:paraId="0D9E62EE" w14:textId="77777777" w:rsidTr="005A07AE">
        <w:tblPrEx>
          <w:jc w:val="left"/>
        </w:tblPrEx>
        <w:trPr>
          <w:trHeight w:val="230"/>
        </w:trPr>
        <w:tc>
          <w:tcPr>
            <w:tcW w:w="759" w:type="dxa"/>
          </w:tcPr>
          <w:p w14:paraId="264D3458" w14:textId="77777777" w:rsidR="00FF1F44" w:rsidRPr="003B34B0" w:rsidRDefault="00FF1F44" w:rsidP="006137B2">
            <w:pPr>
              <w:ind w:right="49"/>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7ADDCF02" w14:textId="75E341F9" w:rsidR="00FF1F44" w:rsidRPr="00FF1F44" w:rsidRDefault="009E116F" w:rsidP="006137B2">
            <w:pPr>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La institución educativa p</w:t>
            </w:r>
            <w:r w:rsidRPr="00FF1F44">
              <w:rPr>
                <w:rFonts w:ascii="Montserrat Light" w:eastAsia="Calibri" w:hAnsi="Montserrat Light" w:cs="FrutigerCondensed"/>
                <w:color w:val="231F20"/>
                <w:sz w:val="19"/>
                <w:szCs w:val="19"/>
              </w:rPr>
              <w:t>resenta</w:t>
            </w:r>
            <w:r w:rsidR="00FF1F44" w:rsidRPr="00FF1F44">
              <w:rPr>
                <w:rFonts w:ascii="Montserrat Light" w:eastAsia="Calibri" w:hAnsi="Montserrat Light" w:cs="FrutigerCondensed"/>
                <w:color w:val="231F20"/>
                <w:sz w:val="19"/>
                <w:szCs w:val="19"/>
              </w:rPr>
              <w:t xml:space="preserve"> el programa operativo</w:t>
            </w:r>
            <w:r>
              <w:rPr>
                <w:rFonts w:ascii="Montserrat Light" w:eastAsia="Calibri" w:hAnsi="Montserrat Light" w:cs="FrutigerCondensed"/>
                <w:color w:val="231F20"/>
                <w:sz w:val="19"/>
                <w:szCs w:val="19"/>
              </w:rPr>
              <w:t xml:space="preserve"> de cada campo clínico con el que se tiene convenio,</w:t>
            </w:r>
            <w:r w:rsidR="00FF1F44" w:rsidRPr="00FF1F44">
              <w:rPr>
                <w:rFonts w:ascii="Montserrat Light" w:eastAsia="Calibri" w:hAnsi="Montserrat Light" w:cs="FrutigerCondensed"/>
                <w:color w:val="231F20"/>
                <w:sz w:val="19"/>
                <w:szCs w:val="19"/>
              </w:rPr>
              <w:t xml:space="preserve"> vigente a la fecha de solicitud de </w:t>
            </w:r>
            <w:r>
              <w:rPr>
                <w:rFonts w:ascii="Montserrat Light" w:eastAsia="Calibri" w:hAnsi="Montserrat Light" w:cs="FrutigerCondensed"/>
                <w:color w:val="231F20"/>
                <w:sz w:val="19"/>
                <w:szCs w:val="19"/>
              </w:rPr>
              <w:t>OTA</w:t>
            </w:r>
            <w:r w:rsidR="00FF1F44" w:rsidRPr="00FF1F44">
              <w:rPr>
                <w:rFonts w:ascii="Montserrat Light" w:eastAsia="Calibri" w:hAnsi="Montserrat Light" w:cs="FrutigerCondensed"/>
                <w:color w:val="231F20"/>
                <w:sz w:val="19"/>
                <w:szCs w:val="19"/>
              </w:rPr>
              <w:t>.</w:t>
            </w:r>
          </w:p>
        </w:tc>
        <w:tc>
          <w:tcPr>
            <w:tcW w:w="997" w:type="dxa"/>
            <w:vAlign w:val="center"/>
          </w:tcPr>
          <w:p w14:paraId="2A5B8507"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140B166B"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0867B52E" w14:textId="58FD6B61" w:rsidR="00FF1F44" w:rsidRPr="003B34B0" w:rsidRDefault="00FF1F44" w:rsidP="006137B2">
            <w:pPr>
              <w:suppressLineNumbers/>
              <w:snapToGrid w:val="0"/>
              <w:ind w:right="49"/>
              <w:jc w:val="center"/>
              <w:rPr>
                <w:rFonts w:ascii="Montserrat Light" w:hAnsi="Montserrat Light"/>
                <w:sz w:val="19"/>
                <w:szCs w:val="19"/>
              </w:rPr>
            </w:pPr>
          </w:p>
        </w:tc>
      </w:tr>
      <w:tr w:rsidR="00FF1F44" w:rsidRPr="003B34B0" w14:paraId="3F3A5203" w14:textId="77777777" w:rsidTr="005A07AE">
        <w:tblPrEx>
          <w:jc w:val="left"/>
        </w:tblPrEx>
        <w:trPr>
          <w:trHeight w:val="230"/>
        </w:trPr>
        <w:tc>
          <w:tcPr>
            <w:tcW w:w="759" w:type="dxa"/>
          </w:tcPr>
          <w:p w14:paraId="1046074D" w14:textId="77777777" w:rsidR="00FF1F44" w:rsidRPr="003B34B0" w:rsidRDefault="00FF1F44" w:rsidP="006137B2">
            <w:pPr>
              <w:ind w:right="49"/>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6992C958" w14:textId="509D9401" w:rsidR="00FF1F44" w:rsidRPr="00FF1F44" w:rsidRDefault="009E116F" w:rsidP="006137B2">
            <w:pPr>
              <w:tabs>
                <w:tab w:val="left" w:pos="415"/>
              </w:tabs>
              <w:snapToGrid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El </w:t>
            </w:r>
            <w:r w:rsidRPr="00FF1F44">
              <w:rPr>
                <w:rFonts w:ascii="Montserrat Light" w:eastAsia="Calibri" w:hAnsi="Montserrat Light" w:cs="FrutigerCondensed"/>
                <w:color w:val="231F20"/>
                <w:sz w:val="19"/>
                <w:szCs w:val="19"/>
              </w:rPr>
              <w:t xml:space="preserve"> programa operativo en cada una de las sedes y subsedes</w:t>
            </w:r>
            <w:r w:rsidR="0096764D">
              <w:rPr>
                <w:rFonts w:ascii="Montserrat Light" w:eastAsia="Calibri" w:hAnsi="Montserrat Light" w:cs="FrutigerCondensed"/>
                <w:color w:val="231F20"/>
                <w:sz w:val="19"/>
                <w:szCs w:val="19"/>
              </w:rPr>
              <w:t>,</w:t>
            </w:r>
            <w:r>
              <w:rPr>
                <w:rFonts w:ascii="Montserrat Light" w:eastAsia="Calibri" w:hAnsi="Montserrat Light" w:cs="FrutigerCondensed"/>
                <w:color w:val="231F20"/>
                <w:sz w:val="19"/>
                <w:szCs w:val="19"/>
              </w:rPr>
              <w:t xml:space="preserve">  se basa en e</w:t>
            </w:r>
            <w:r w:rsidR="00FF1F44" w:rsidRPr="00FF1F44">
              <w:rPr>
                <w:rFonts w:ascii="Montserrat Light" w:eastAsia="Calibri" w:hAnsi="Montserrat Light" w:cs="FrutigerCondensed"/>
                <w:color w:val="231F20"/>
                <w:sz w:val="19"/>
                <w:szCs w:val="19"/>
              </w:rPr>
              <w:t>l diagnóstico situacional</w:t>
            </w:r>
            <w:r>
              <w:rPr>
                <w:rFonts w:ascii="Montserrat Light" w:eastAsia="Calibri" w:hAnsi="Montserrat Light" w:cs="FrutigerCondensed"/>
                <w:color w:val="231F20"/>
                <w:sz w:val="19"/>
                <w:szCs w:val="19"/>
              </w:rPr>
              <w:t xml:space="preserve"> </w:t>
            </w:r>
            <w:r w:rsidR="00FF1F44" w:rsidRPr="00FF1F44">
              <w:rPr>
                <w:rFonts w:ascii="Montserrat Light" w:eastAsia="Calibri" w:hAnsi="Montserrat Light" w:cs="FrutigerCondensed"/>
                <w:color w:val="231F20"/>
                <w:sz w:val="19"/>
                <w:szCs w:val="19"/>
              </w:rPr>
              <w:t>del est</w:t>
            </w:r>
            <w:r>
              <w:rPr>
                <w:rFonts w:ascii="Montserrat Light" w:eastAsia="Calibri" w:hAnsi="Montserrat Light" w:cs="FrutigerCondensed"/>
                <w:color w:val="231F20"/>
                <w:sz w:val="19"/>
                <w:szCs w:val="19"/>
              </w:rPr>
              <w:t>ablecimiento de atención médica.</w:t>
            </w:r>
          </w:p>
        </w:tc>
        <w:tc>
          <w:tcPr>
            <w:tcW w:w="997" w:type="dxa"/>
            <w:vAlign w:val="center"/>
          </w:tcPr>
          <w:p w14:paraId="3F4333E6"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102ACCDC"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5501C047" w14:textId="7401601D" w:rsidR="00FF1F44" w:rsidRPr="003B34B0" w:rsidRDefault="009E116F" w:rsidP="006137B2">
            <w:pPr>
              <w:suppressLineNumbers/>
              <w:snapToGrid w:val="0"/>
              <w:ind w:right="49"/>
              <w:jc w:val="center"/>
              <w:rPr>
                <w:rFonts w:ascii="Montserrat Light" w:hAnsi="Montserrat Light"/>
                <w:sz w:val="19"/>
                <w:szCs w:val="19"/>
              </w:rPr>
            </w:pPr>
            <w:r>
              <w:rPr>
                <w:rFonts w:ascii="Montserrat Light" w:hAnsi="Montserrat Light"/>
                <w:sz w:val="19"/>
                <w:szCs w:val="19"/>
              </w:rPr>
              <w:t xml:space="preserve"> </w:t>
            </w:r>
          </w:p>
        </w:tc>
      </w:tr>
      <w:tr w:rsidR="00FF1F44" w:rsidRPr="003B34B0" w14:paraId="0DCFB707" w14:textId="77777777" w:rsidTr="005A07AE">
        <w:tblPrEx>
          <w:jc w:val="left"/>
        </w:tblPrEx>
        <w:trPr>
          <w:trHeight w:val="230"/>
        </w:trPr>
        <w:tc>
          <w:tcPr>
            <w:tcW w:w="759" w:type="dxa"/>
          </w:tcPr>
          <w:p w14:paraId="3B691E59" w14:textId="77777777" w:rsidR="00FF1F44" w:rsidRPr="003B34B0" w:rsidRDefault="00FF1F44" w:rsidP="006137B2">
            <w:pPr>
              <w:ind w:right="49"/>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4ABE0D54" w14:textId="49DB111B" w:rsidR="00FF1F44" w:rsidRPr="00FF1F44" w:rsidRDefault="00FF1F44" w:rsidP="006137B2">
            <w:pPr>
              <w:tabs>
                <w:tab w:val="left" w:pos="1080"/>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 xml:space="preserve">La práctica clínica se organiza con base en los espacios, horarios y </w:t>
            </w:r>
            <w:r w:rsidR="007A642E">
              <w:rPr>
                <w:rFonts w:ascii="Montserrat Light" w:eastAsia="Calibri" w:hAnsi="Montserrat Light" w:cs="FrutigerCondensed"/>
                <w:color w:val="231F20"/>
                <w:sz w:val="19"/>
                <w:szCs w:val="19"/>
              </w:rPr>
              <w:t>lineamientos generales</w:t>
            </w:r>
            <w:r w:rsidRPr="00FF1F44">
              <w:rPr>
                <w:rFonts w:ascii="Montserrat Light" w:eastAsia="Calibri" w:hAnsi="Montserrat Light" w:cs="FrutigerCondensed"/>
                <w:color w:val="231F20"/>
                <w:sz w:val="19"/>
                <w:szCs w:val="19"/>
              </w:rPr>
              <w:t xml:space="preserve"> de las sedes y subsedes propuestas y </w:t>
            </w:r>
            <w:r w:rsidR="009E116F">
              <w:rPr>
                <w:rFonts w:ascii="Montserrat Light" w:eastAsia="Calibri" w:hAnsi="Montserrat Light" w:cs="FrutigerCondensed"/>
                <w:color w:val="231F20"/>
                <w:sz w:val="19"/>
                <w:szCs w:val="19"/>
              </w:rPr>
              <w:t>en</w:t>
            </w:r>
            <w:r w:rsidRPr="00FF1F44">
              <w:rPr>
                <w:rFonts w:ascii="Montserrat Light" w:eastAsia="Calibri" w:hAnsi="Montserrat Light" w:cs="FrutigerCondensed"/>
                <w:color w:val="231F20"/>
                <w:sz w:val="19"/>
                <w:szCs w:val="19"/>
              </w:rPr>
              <w:t xml:space="preserve"> la normatividad vigente.</w:t>
            </w:r>
          </w:p>
        </w:tc>
        <w:tc>
          <w:tcPr>
            <w:tcW w:w="997" w:type="dxa"/>
            <w:vAlign w:val="center"/>
          </w:tcPr>
          <w:p w14:paraId="781236EA"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6DD1A252"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1E4D129C" w14:textId="77777777" w:rsidR="00FF1F44" w:rsidRPr="003B34B0" w:rsidRDefault="00FF1F44" w:rsidP="006137B2">
            <w:pPr>
              <w:suppressLineNumbers/>
              <w:snapToGrid w:val="0"/>
              <w:ind w:right="49"/>
              <w:jc w:val="center"/>
              <w:rPr>
                <w:rFonts w:ascii="Montserrat Light" w:hAnsi="Montserrat Light"/>
                <w:sz w:val="19"/>
                <w:szCs w:val="19"/>
              </w:rPr>
            </w:pPr>
          </w:p>
        </w:tc>
      </w:tr>
      <w:tr w:rsidR="00FF1F44" w:rsidRPr="003B34B0" w14:paraId="498BDD84" w14:textId="77777777" w:rsidTr="005A07AE">
        <w:tblPrEx>
          <w:jc w:val="left"/>
        </w:tblPrEx>
        <w:trPr>
          <w:trHeight w:val="230"/>
        </w:trPr>
        <w:tc>
          <w:tcPr>
            <w:tcW w:w="759" w:type="dxa"/>
          </w:tcPr>
          <w:p w14:paraId="74AD3E8A" w14:textId="77777777" w:rsidR="00FF1F44" w:rsidRPr="003B34B0" w:rsidRDefault="00FF1F44" w:rsidP="006137B2">
            <w:pPr>
              <w:ind w:right="49"/>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35451A69" w14:textId="05859F6D"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 xml:space="preserve">El programa operativo </w:t>
            </w:r>
            <w:r w:rsidR="007A642E">
              <w:rPr>
                <w:rFonts w:ascii="Montserrat Light" w:eastAsia="Calibri" w:hAnsi="Montserrat Light" w:cs="FrutigerCondensed"/>
                <w:color w:val="231F20"/>
                <w:sz w:val="19"/>
                <w:szCs w:val="19"/>
              </w:rPr>
              <w:t>s</w:t>
            </w:r>
            <w:r w:rsidR="005C6CF9">
              <w:rPr>
                <w:rFonts w:ascii="Montserrat Light" w:eastAsia="Calibri" w:hAnsi="Montserrat Light" w:cs="FrutigerCondensed"/>
                <w:color w:val="231F20"/>
                <w:sz w:val="19"/>
                <w:szCs w:val="19"/>
              </w:rPr>
              <w:t>eñala</w:t>
            </w:r>
            <w:r w:rsidRPr="00FF1F44">
              <w:rPr>
                <w:rFonts w:ascii="Montserrat Light" w:eastAsia="Calibri" w:hAnsi="Montserrat Light" w:cs="FrutigerCondensed"/>
                <w:color w:val="231F20"/>
                <w:sz w:val="19"/>
                <w:szCs w:val="19"/>
              </w:rPr>
              <w:t xml:space="preserve"> la calendarización de las actividades asistenciales, educativas y de investigación a lo largo de la especialidad</w:t>
            </w:r>
            <w:r w:rsidR="007A642E">
              <w:rPr>
                <w:rFonts w:ascii="Montserrat Light" w:eastAsia="Calibri" w:hAnsi="Montserrat Light" w:cs="FrutigerCondensed"/>
                <w:color w:val="231F20"/>
                <w:sz w:val="19"/>
                <w:szCs w:val="19"/>
              </w:rPr>
              <w:t xml:space="preserve"> médica</w:t>
            </w:r>
            <w:r w:rsidRPr="00FF1F44">
              <w:rPr>
                <w:rFonts w:ascii="Montserrat Light" w:eastAsia="Calibri" w:hAnsi="Montserrat Light" w:cs="FrutigerCondensed"/>
                <w:color w:val="231F20"/>
                <w:sz w:val="19"/>
                <w:szCs w:val="19"/>
              </w:rPr>
              <w:t>.</w:t>
            </w:r>
          </w:p>
        </w:tc>
        <w:tc>
          <w:tcPr>
            <w:tcW w:w="997" w:type="dxa"/>
            <w:vAlign w:val="center"/>
          </w:tcPr>
          <w:p w14:paraId="371305BD"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6FCFE419"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156E7504" w14:textId="2F680385" w:rsidR="00FF1F44" w:rsidRPr="003B34B0" w:rsidRDefault="00FF1F44" w:rsidP="006137B2">
            <w:pPr>
              <w:suppressLineNumbers/>
              <w:snapToGrid w:val="0"/>
              <w:ind w:right="49"/>
              <w:jc w:val="center"/>
              <w:rPr>
                <w:rFonts w:ascii="Montserrat Light" w:hAnsi="Montserrat Light"/>
                <w:sz w:val="19"/>
                <w:szCs w:val="19"/>
              </w:rPr>
            </w:pPr>
          </w:p>
        </w:tc>
      </w:tr>
      <w:tr w:rsidR="00FF1F44" w:rsidRPr="003B34B0" w14:paraId="2B1F17A3" w14:textId="77777777" w:rsidTr="005A07AE">
        <w:tblPrEx>
          <w:jc w:val="left"/>
        </w:tblPrEx>
        <w:trPr>
          <w:trHeight w:val="230"/>
        </w:trPr>
        <w:tc>
          <w:tcPr>
            <w:tcW w:w="759" w:type="dxa"/>
          </w:tcPr>
          <w:p w14:paraId="629DB78C" w14:textId="0F6A38E9" w:rsidR="00FF1F44" w:rsidRPr="003B34B0" w:rsidRDefault="00FF1F44" w:rsidP="006137B2">
            <w:pPr>
              <w:ind w:right="49"/>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57974E6C" w14:textId="70DD3EC7"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El programa operativo incluye los tiempos destinados para la alimentaci</w:t>
            </w:r>
            <w:r w:rsidRPr="00FF1F44">
              <w:rPr>
                <w:rFonts w:ascii="Montserrat Light" w:eastAsia="Calibri" w:hAnsi="Montserrat Light" w:cs="FrutigerCondensed" w:hint="eastAsia"/>
                <w:color w:val="231F20"/>
                <w:sz w:val="19"/>
                <w:szCs w:val="19"/>
              </w:rPr>
              <w:t>ó</w:t>
            </w:r>
            <w:r w:rsidRPr="00FF1F44">
              <w:rPr>
                <w:rFonts w:ascii="Montserrat Light" w:eastAsia="Calibri" w:hAnsi="Montserrat Light" w:cs="FrutigerCondensed"/>
                <w:color w:val="231F20"/>
                <w:sz w:val="19"/>
                <w:szCs w:val="19"/>
              </w:rPr>
              <w:t>n, los descansos, las guardias y los periodos de vacaciones de los residentes, conforme a la normatividad vigente.</w:t>
            </w:r>
          </w:p>
        </w:tc>
        <w:tc>
          <w:tcPr>
            <w:tcW w:w="997" w:type="dxa"/>
            <w:vAlign w:val="center"/>
          </w:tcPr>
          <w:p w14:paraId="62A879E5"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74593F46" w14:textId="4D4643FE" w:rsidR="00FF1F44" w:rsidRPr="003B34B0" w:rsidRDefault="00FF1F44" w:rsidP="006137B2">
            <w:pPr>
              <w:suppressLineNumbers/>
              <w:snapToGrid w:val="0"/>
              <w:ind w:right="49"/>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FF1F44" w:rsidRPr="003B34B0" w:rsidRDefault="00FF1F44" w:rsidP="006137B2">
            <w:pPr>
              <w:suppressLineNumbers/>
              <w:snapToGrid w:val="0"/>
              <w:ind w:right="49"/>
              <w:jc w:val="center"/>
              <w:rPr>
                <w:rFonts w:ascii="Montserrat Light" w:hAnsi="Montserrat Light"/>
                <w:sz w:val="19"/>
                <w:szCs w:val="19"/>
              </w:rPr>
            </w:pPr>
          </w:p>
        </w:tc>
      </w:tr>
      <w:tr w:rsidR="00FF1F44" w:rsidRPr="003B34B0" w14:paraId="174DA49E" w14:textId="77777777" w:rsidTr="005A07AE">
        <w:tblPrEx>
          <w:jc w:val="left"/>
        </w:tblPrEx>
        <w:trPr>
          <w:trHeight w:val="230"/>
        </w:trPr>
        <w:tc>
          <w:tcPr>
            <w:tcW w:w="759" w:type="dxa"/>
          </w:tcPr>
          <w:p w14:paraId="15BDDA3C" w14:textId="5A1CDA1B" w:rsidR="00FF1F44" w:rsidRPr="003B34B0" w:rsidRDefault="00FF1F44" w:rsidP="006137B2">
            <w:pPr>
              <w:ind w:right="49"/>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gridSpan w:val="2"/>
            <w:vAlign w:val="center"/>
          </w:tcPr>
          <w:p w14:paraId="2F69FC00" w14:textId="072881FF"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Las actividades del programa operativo se definen de acuerdo con la normatividad vigente y en concordancia con el programa académico correspondiente.</w:t>
            </w:r>
          </w:p>
        </w:tc>
        <w:tc>
          <w:tcPr>
            <w:tcW w:w="997" w:type="dxa"/>
            <w:vAlign w:val="center"/>
          </w:tcPr>
          <w:p w14:paraId="0FF55B6D"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52C12CC1"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57DEBEE1" w14:textId="3294D4D3" w:rsidR="00FF1F44" w:rsidRPr="003B34B0" w:rsidRDefault="00FF1F44" w:rsidP="006137B2">
            <w:pPr>
              <w:suppressLineNumbers/>
              <w:snapToGrid w:val="0"/>
              <w:ind w:right="49"/>
              <w:jc w:val="center"/>
              <w:rPr>
                <w:rFonts w:ascii="Montserrat Light" w:hAnsi="Montserrat Light"/>
                <w:sz w:val="19"/>
                <w:szCs w:val="19"/>
              </w:rPr>
            </w:pPr>
          </w:p>
        </w:tc>
      </w:tr>
      <w:tr w:rsidR="00FF1F44" w:rsidRPr="003B34B0" w14:paraId="558DB093" w14:textId="77777777" w:rsidTr="005A07AE">
        <w:tblPrEx>
          <w:jc w:val="left"/>
        </w:tblPrEx>
        <w:trPr>
          <w:trHeight w:val="230"/>
        </w:trPr>
        <w:tc>
          <w:tcPr>
            <w:tcW w:w="759" w:type="dxa"/>
          </w:tcPr>
          <w:p w14:paraId="18B103F0" w14:textId="278979D7" w:rsidR="00FF1F44" w:rsidRPr="003B34B0" w:rsidRDefault="00FF1F44" w:rsidP="006137B2">
            <w:pPr>
              <w:ind w:right="49"/>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gridSpan w:val="2"/>
            <w:vAlign w:val="center"/>
          </w:tcPr>
          <w:p w14:paraId="59F0CD0D" w14:textId="5119EC6A"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Se garantiza que al menos se cuente con un profesor titular y al menos un profesor adjunto por cada 10 residentes dentro de cada una de las sedes y subsedes propuestas.</w:t>
            </w:r>
          </w:p>
        </w:tc>
        <w:tc>
          <w:tcPr>
            <w:tcW w:w="997" w:type="dxa"/>
            <w:vAlign w:val="center"/>
          </w:tcPr>
          <w:p w14:paraId="05F754C7"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7C7BFCBA"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3B9B72BE" w14:textId="77777777" w:rsidR="00FF1F44" w:rsidRPr="003B34B0" w:rsidRDefault="00FF1F44" w:rsidP="006137B2">
            <w:pPr>
              <w:suppressLineNumbers/>
              <w:snapToGrid w:val="0"/>
              <w:ind w:right="49"/>
              <w:jc w:val="center"/>
              <w:rPr>
                <w:rFonts w:ascii="Montserrat Light" w:hAnsi="Montserrat Light"/>
                <w:sz w:val="19"/>
                <w:szCs w:val="19"/>
              </w:rPr>
            </w:pPr>
          </w:p>
        </w:tc>
      </w:tr>
      <w:tr w:rsidR="00FF1F44" w:rsidRPr="003B34B0" w14:paraId="11A3F081" w14:textId="77777777" w:rsidTr="005A07AE">
        <w:tblPrEx>
          <w:jc w:val="left"/>
        </w:tblPrEx>
        <w:trPr>
          <w:trHeight w:val="846"/>
        </w:trPr>
        <w:tc>
          <w:tcPr>
            <w:tcW w:w="759" w:type="dxa"/>
          </w:tcPr>
          <w:p w14:paraId="37BBD12B" w14:textId="761FBFD9" w:rsidR="00FF1F44" w:rsidRPr="003B34B0" w:rsidRDefault="00FF1F44" w:rsidP="006137B2">
            <w:pPr>
              <w:ind w:right="49"/>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gridSpan w:val="2"/>
            <w:vAlign w:val="center"/>
          </w:tcPr>
          <w:p w14:paraId="3B542953" w14:textId="1B3714F5"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La práctica está enfocada en la adquisición de competencias profesionales por medio de procedimientos apoyados en el método científico.</w:t>
            </w:r>
          </w:p>
        </w:tc>
        <w:tc>
          <w:tcPr>
            <w:tcW w:w="997" w:type="dxa"/>
            <w:vAlign w:val="center"/>
          </w:tcPr>
          <w:p w14:paraId="26C232AA" w14:textId="77777777" w:rsidR="00FF1F44" w:rsidRPr="003B34B0" w:rsidRDefault="00FF1F44" w:rsidP="006137B2">
            <w:pPr>
              <w:suppressLineNumbers/>
              <w:snapToGrid w:val="0"/>
              <w:ind w:right="49"/>
              <w:jc w:val="center"/>
              <w:rPr>
                <w:rFonts w:ascii="Montserrat Light" w:hAnsi="Montserrat Light"/>
                <w:sz w:val="19"/>
                <w:szCs w:val="19"/>
              </w:rPr>
            </w:pPr>
          </w:p>
        </w:tc>
        <w:tc>
          <w:tcPr>
            <w:tcW w:w="1128" w:type="dxa"/>
            <w:vAlign w:val="center"/>
          </w:tcPr>
          <w:p w14:paraId="031E719D" w14:textId="77777777" w:rsidR="00FF1F44" w:rsidRPr="003B34B0" w:rsidRDefault="00FF1F44" w:rsidP="006137B2">
            <w:pPr>
              <w:suppressLineNumbers/>
              <w:snapToGrid w:val="0"/>
              <w:ind w:right="49"/>
              <w:jc w:val="center"/>
              <w:rPr>
                <w:rFonts w:ascii="Montserrat Light" w:hAnsi="Montserrat Light"/>
                <w:sz w:val="19"/>
                <w:szCs w:val="19"/>
              </w:rPr>
            </w:pPr>
          </w:p>
        </w:tc>
        <w:tc>
          <w:tcPr>
            <w:tcW w:w="2841" w:type="dxa"/>
            <w:gridSpan w:val="2"/>
            <w:vAlign w:val="center"/>
          </w:tcPr>
          <w:p w14:paraId="41F93CF2" w14:textId="77777777" w:rsidR="00FF1F44" w:rsidRPr="00315C7B" w:rsidRDefault="00FF1F44" w:rsidP="006137B2">
            <w:pPr>
              <w:suppressLineNumbers/>
              <w:snapToGrid w:val="0"/>
              <w:ind w:right="49"/>
              <w:jc w:val="center"/>
              <w:rPr>
                <w:rFonts w:ascii="Montserrat Light" w:hAnsi="Montserrat Light"/>
                <w:b/>
                <w:sz w:val="19"/>
                <w:szCs w:val="19"/>
              </w:rPr>
            </w:pPr>
          </w:p>
        </w:tc>
      </w:tr>
      <w:tr w:rsidR="006137B2" w:rsidRPr="00FF1F44" w14:paraId="655B7B93" w14:textId="77777777" w:rsidTr="00C751E4">
        <w:tblPrEx>
          <w:jc w:val="left"/>
        </w:tblPrEx>
        <w:trPr>
          <w:trHeight w:val="633"/>
        </w:trPr>
        <w:tc>
          <w:tcPr>
            <w:tcW w:w="759" w:type="dxa"/>
          </w:tcPr>
          <w:p w14:paraId="479DFFAD" w14:textId="77777777" w:rsidR="006137B2" w:rsidRPr="003B34B0" w:rsidRDefault="006137B2" w:rsidP="00C751E4">
            <w:pPr>
              <w:ind w:right="49"/>
              <w:jc w:val="center"/>
              <w:rPr>
                <w:rFonts w:ascii="Montserrat SemiBold" w:hAnsi="Montserrat SemiBold"/>
                <w:b/>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tcPr>
          <w:p w14:paraId="1366674B" w14:textId="77777777" w:rsidR="006137B2" w:rsidRPr="00FF1F44" w:rsidRDefault="006137B2" w:rsidP="00C751E4">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 xml:space="preserve">Las actividades prácticas </w:t>
            </w:r>
            <w:r>
              <w:rPr>
                <w:rFonts w:ascii="Montserrat Light" w:eastAsia="Calibri" w:hAnsi="Montserrat Light" w:cs="FrutigerCondensed"/>
                <w:color w:val="231F20"/>
                <w:sz w:val="19"/>
                <w:szCs w:val="19"/>
              </w:rPr>
              <w:t>se vinculan</w:t>
            </w:r>
            <w:r w:rsidRPr="00FF1F44">
              <w:rPr>
                <w:rFonts w:ascii="Montserrat Light" w:eastAsia="Calibri" w:hAnsi="Montserrat Light" w:cs="FrutigerCondensed"/>
                <w:color w:val="231F20"/>
                <w:sz w:val="19"/>
                <w:szCs w:val="19"/>
              </w:rPr>
              <w:t xml:space="preserve"> con las actividades teóricas.</w:t>
            </w:r>
          </w:p>
        </w:tc>
        <w:tc>
          <w:tcPr>
            <w:tcW w:w="997" w:type="dxa"/>
            <w:vAlign w:val="center"/>
          </w:tcPr>
          <w:p w14:paraId="5A955ABF" w14:textId="77777777" w:rsidR="006137B2" w:rsidRPr="00FF1F44" w:rsidRDefault="006137B2" w:rsidP="00C751E4">
            <w:pPr>
              <w:suppressLineNumbers/>
              <w:snapToGrid w:val="0"/>
              <w:ind w:right="49"/>
              <w:jc w:val="center"/>
              <w:rPr>
                <w:rFonts w:ascii="Montserrat Light" w:eastAsia="Calibri" w:hAnsi="Montserrat Light" w:cs="FrutigerCondensed"/>
                <w:color w:val="231F20"/>
                <w:sz w:val="19"/>
                <w:szCs w:val="19"/>
              </w:rPr>
            </w:pPr>
          </w:p>
        </w:tc>
        <w:tc>
          <w:tcPr>
            <w:tcW w:w="1128" w:type="dxa"/>
            <w:vAlign w:val="center"/>
          </w:tcPr>
          <w:p w14:paraId="2EC73B90" w14:textId="77777777" w:rsidR="006137B2" w:rsidRPr="00FF1F44" w:rsidRDefault="006137B2" w:rsidP="00C751E4">
            <w:pPr>
              <w:suppressLineNumbers/>
              <w:snapToGrid w:val="0"/>
              <w:ind w:right="49"/>
              <w:jc w:val="center"/>
              <w:rPr>
                <w:rFonts w:ascii="Montserrat Light" w:eastAsia="Calibri" w:hAnsi="Montserrat Light" w:cs="FrutigerCondensed"/>
                <w:color w:val="231F20"/>
                <w:sz w:val="19"/>
                <w:szCs w:val="19"/>
              </w:rPr>
            </w:pPr>
          </w:p>
        </w:tc>
        <w:tc>
          <w:tcPr>
            <w:tcW w:w="2841" w:type="dxa"/>
            <w:gridSpan w:val="2"/>
            <w:vAlign w:val="center"/>
          </w:tcPr>
          <w:p w14:paraId="2C44C58D" w14:textId="77777777" w:rsidR="006137B2" w:rsidRPr="00FF1F44" w:rsidRDefault="006137B2" w:rsidP="00C751E4">
            <w:pPr>
              <w:suppressLineNumbers/>
              <w:snapToGrid w:val="0"/>
              <w:ind w:right="49"/>
              <w:jc w:val="center"/>
              <w:rPr>
                <w:rFonts w:ascii="Montserrat Light" w:eastAsia="Calibri" w:hAnsi="Montserrat Light" w:cs="FrutigerCondensed"/>
                <w:color w:val="231F20"/>
                <w:sz w:val="19"/>
                <w:szCs w:val="19"/>
              </w:rPr>
            </w:pPr>
          </w:p>
        </w:tc>
      </w:tr>
      <w:tr w:rsidR="00B57178" w:rsidRPr="003B34B0" w14:paraId="763A86CA" w14:textId="77777777" w:rsidTr="00596813">
        <w:trPr>
          <w:trHeight w:val="286"/>
          <w:jc w:val="center"/>
        </w:trPr>
        <w:tc>
          <w:tcPr>
            <w:tcW w:w="4957" w:type="dxa"/>
            <w:gridSpan w:val="3"/>
            <w:vMerge w:val="restart"/>
            <w:shd w:val="clear" w:color="auto" w:fill="D4C19C"/>
            <w:vAlign w:val="center"/>
          </w:tcPr>
          <w:p w14:paraId="0DB9995B" w14:textId="77777777" w:rsidR="00B57178" w:rsidRPr="003B34B0" w:rsidRDefault="00B57178" w:rsidP="006137B2">
            <w:pPr>
              <w:suppressLineNumbers/>
              <w:snapToGrid w:val="0"/>
              <w:ind w:right="49"/>
              <w:rPr>
                <w:rFonts w:ascii="Montserrat SemiBold" w:hAnsi="Montserrat SemiBold"/>
                <w:b/>
                <w:bCs/>
                <w:color w:val="9D2449"/>
                <w:sz w:val="19"/>
                <w:szCs w:val="19"/>
              </w:rPr>
            </w:pPr>
            <w:r>
              <w:rPr>
                <w:rFonts w:ascii="Montserrat" w:eastAsia="Calibri" w:hAnsi="Montserrat" w:cs="Arial"/>
                <w:b/>
                <w:bCs/>
                <w:color w:val="9D2449"/>
                <w:kern w:val="20"/>
                <w:sz w:val="19"/>
                <w:szCs w:val="19"/>
                <w:lang w:val="es-ES"/>
              </w:rPr>
              <w:lastRenderedPageBreak/>
              <w:t>Perfil d</w:t>
            </w:r>
            <w:r w:rsidRPr="00FF1F44">
              <w:rPr>
                <w:rFonts w:ascii="Montserrat" w:eastAsia="Calibri" w:hAnsi="Montserrat" w:cs="Arial"/>
                <w:b/>
                <w:bCs/>
                <w:color w:val="9D2449"/>
                <w:kern w:val="20"/>
                <w:sz w:val="19"/>
                <w:szCs w:val="19"/>
                <w:lang w:val="es-ES"/>
              </w:rPr>
              <w:t>e Ingreso</w:t>
            </w:r>
          </w:p>
        </w:tc>
        <w:tc>
          <w:tcPr>
            <w:tcW w:w="2131" w:type="dxa"/>
            <w:gridSpan w:val="3"/>
            <w:shd w:val="clear" w:color="auto" w:fill="D4C19C"/>
            <w:vAlign w:val="center"/>
          </w:tcPr>
          <w:p w14:paraId="243CFA5F"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525DDED6"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57178" w:rsidRPr="003B34B0" w14:paraId="69D725D2" w14:textId="77777777" w:rsidTr="00596813">
        <w:trPr>
          <w:trHeight w:val="93"/>
          <w:jc w:val="center"/>
        </w:trPr>
        <w:tc>
          <w:tcPr>
            <w:tcW w:w="4957" w:type="dxa"/>
            <w:gridSpan w:val="3"/>
            <w:vMerge/>
          </w:tcPr>
          <w:p w14:paraId="3E51E56D" w14:textId="77777777" w:rsidR="00B57178" w:rsidRPr="003B34B0" w:rsidRDefault="00B57178" w:rsidP="006137B2">
            <w:pPr>
              <w:snapToGrid w:val="0"/>
              <w:ind w:left="274" w:right="49" w:hanging="274"/>
              <w:jc w:val="both"/>
              <w:rPr>
                <w:rFonts w:ascii="Montserrat Light" w:hAnsi="Montserrat Light"/>
                <w:sz w:val="19"/>
                <w:szCs w:val="19"/>
              </w:rPr>
            </w:pPr>
          </w:p>
        </w:tc>
        <w:tc>
          <w:tcPr>
            <w:tcW w:w="997" w:type="dxa"/>
            <w:shd w:val="clear" w:color="auto" w:fill="D4C19C"/>
            <w:vAlign w:val="center"/>
          </w:tcPr>
          <w:p w14:paraId="66DB4BC1"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05F61E0F"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4DEBCAFD"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p>
        </w:tc>
      </w:tr>
      <w:tr w:rsidR="00FF1F44" w:rsidRPr="00FF1F44" w14:paraId="785647C6" w14:textId="77777777" w:rsidTr="007A642E">
        <w:tblPrEx>
          <w:jc w:val="left"/>
        </w:tblPrEx>
        <w:trPr>
          <w:trHeight w:val="715"/>
        </w:trPr>
        <w:tc>
          <w:tcPr>
            <w:tcW w:w="759" w:type="dxa"/>
          </w:tcPr>
          <w:p w14:paraId="684B2E82" w14:textId="14261DF0" w:rsidR="00FF1F44" w:rsidRPr="003B34B0" w:rsidRDefault="00FF1F44" w:rsidP="006137B2">
            <w:pPr>
              <w:ind w:right="49"/>
              <w:jc w:val="center"/>
              <w:rPr>
                <w:rFonts w:ascii="Montserrat SemiBold" w:hAnsi="Montserrat SemiBold"/>
                <w:b/>
                <w:sz w:val="19"/>
                <w:szCs w:val="19"/>
              </w:rPr>
            </w:pPr>
            <w:r>
              <w:rPr>
                <w:rFonts w:ascii="Montserrat SemiBold" w:hAnsi="Montserrat SemiBold"/>
                <w:b/>
                <w:sz w:val="19"/>
                <w:szCs w:val="19"/>
              </w:rPr>
              <w:t>3.11</w:t>
            </w:r>
          </w:p>
        </w:tc>
        <w:tc>
          <w:tcPr>
            <w:tcW w:w="4198" w:type="dxa"/>
            <w:gridSpan w:val="2"/>
          </w:tcPr>
          <w:p w14:paraId="27441376" w14:textId="7351ED40"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 xml:space="preserve">Las actividades dentro de los escenarios operativos corresponden a las </w:t>
            </w:r>
            <w:r w:rsidR="007A642E">
              <w:rPr>
                <w:rFonts w:ascii="Montserrat Light" w:eastAsia="Calibri" w:hAnsi="Montserrat Light" w:cs="FrutigerCondensed"/>
                <w:color w:val="231F20"/>
                <w:sz w:val="19"/>
                <w:szCs w:val="19"/>
              </w:rPr>
              <w:t>competencias de la especialidad médica</w:t>
            </w:r>
            <w:r w:rsidR="00405F53">
              <w:rPr>
                <w:rFonts w:ascii="Montserrat Light" w:eastAsia="Calibri" w:hAnsi="Montserrat Light" w:cs="FrutigerCondensed"/>
                <w:color w:val="231F20"/>
                <w:sz w:val="19"/>
                <w:szCs w:val="19"/>
              </w:rPr>
              <w:t>.</w:t>
            </w:r>
          </w:p>
        </w:tc>
        <w:tc>
          <w:tcPr>
            <w:tcW w:w="997" w:type="dxa"/>
            <w:vAlign w:val="center"/>
          </w:tcPr>
          <w:p w14:paraId="79AB4E5C"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1128" w:type="dxa"/>
            <w:vAlign w:val="center"/>
          </w:tcPr>
          <w:p w14:paraId="3BEA1DFA"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2841" w:type="dxa"/>
            <w:gridSpan w:val="2"/>
            <w:vAlign w:val="center"/>
          </w:tcPr>
          <w:p w14:paraId="1F8CD1B8"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r>
      <w:tr w:rsidR="00FF1F44" w:rsidRPr="00FF1F44" w14:paraId="273352F2" w14:textId="77777777" w:rsidTr="000A1AEE">
        <w:tblPrEx>
          <w:jc w:val="left"/>
        </w:tblPrEx>
        <w:trPr>
          <w:trHeight w:val="846"/>
        </w:trPr>
        <w:tc>
          <w:tcPr>
            <w:tcW w:w="759" w:type="dxa"/>
          </w:tcPr>
          <w:p w14:paraId="07E7A6C4" w14:textId="49EF8331" w:rsidR="00FF1F44" w:rsidRDefault="00FF1F44" w:rsidP="006137B2">
            <w:pPr>
              <w:ind w:right="49"/>
              <w:jc w:val="center"/>
              <w:rPr>
                <w:rFonts w:ascii="Montserrat SemiBold" w:hAnsi="Montserrat SemiBold"/>
                <w:b/>
                <w:sz w:val="19"/>
                <w:szCs w:val="19"/>
              </w:rPr>
            </w:pPr>
            <w:r>
              <w:rPr>
                <w:rFonts w:ascii="Montserrat SemiBold" w:hAnsi="Montserrat SemiBold"/>
                <w:b/>
                <w:sz w:val="19"/>
                <w:szCs w:val="19"/>
              </w:rPr>
              <w:t>3.12</w:t>
            </w:r>
          </w:p>
        </w:tc>
        <w:tc>
          <w:tcPr>
            <w:tcW w:w="4198" w:type="dxa"/>
            <w:gridSpan w:val="2"/>
          </w:tcPr>
          <w:p w14:paraId="5CF55E48" w14:textId="183B9D7F"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Los escenarios de práctica deben contar con la acreditación correspondiente para su funcionamiento y formar parte del Sistema Nacional para Residencias Médicas.</w:t>
            </w:r>
          </w:p>
        </w:tc>
        <w:tc>
          <w:tcPr>
            <w:tcW w:w="997" w:type="dxa"/>
            <w:vAlign w:val="center"/>
          </w:tcPr>
          <w:p w14:paraId="4C2EC905"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1128" w:type="dxa"/>
            <w:vAlign w:val="center"/>
          </w:tcPr>
          <w:p w14:paraId="39E2AEFE"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2841" w:type="dxa"/>
            <w:gridSpan w:val="2"/>
            <w:vAlign w:val="center"/>
          </w:tcPr>
          <w:p w14:paraId="48600883"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r>
      <w:tr w:rsidR="00FF1F44" w:rsidRPr="00FF1F44" w14:paraId="1A1168E7" w14:textId="77777777" w:rsidTr="000A1AEE">
        <w:tblPrEx>
          <w:jc w:val="left"/>
        </w:tblPrEx>
        <w:trPr>
          <w:trHeight w:val="846"/>
        </w:trPr>
        <w:tc>
          <w:tcPr>
            <w:tcW w:w="759" w:type="dxa"/>
          </w:tcPr>
          <w:p w14:paraId="55F563A9" w14:textId="5B343950" w:rsidR="00FF1F44" w:rsidRDefault="00FF1F44" w:rsidP="006137B2">
            <w:pPr>
              <w:ind w:right="49"/>
              <w:jc w:val="center"/>
              <w:rPr>
                <w:rFonts w:ascii="Montserrat SemiBold" w:hAnsi="Montserrat SemiBold"/>
                <w:b/>
                <w:sz w:val="19"/>
                <w:szCs w:val="19"/>
              </w:rPr>
            </w:pPr>
            <w:r>
              <w:rPr>
                <w:rFonts w:ascii="Montserrat SemiBold" w:hAnsi="Montserrat SemiBold"/>
                <w:b/>
                <w:sz w:val="19"/>
                <w:szCs w:val="19"/>
              </w:rPr>
              <w:t>3.13</w:t>
            </w:r>
          </w:p>
        </w:tc>
        <w:tc>
          <w:tcPr>
            <w:tcW w:w="4198" w:type="dxa"/>
            <w:gridSpan w:val="2"/>
          </w:tcPr>
          <w:p w14:paraId="41FD1E64" w14:textId="61372FDC"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Se presentan convenios</w:t>
            </w:r>
            <w:r w:rsidR="007A642E">
              <w:rPr>
                <w:rFonts w:ascii="Montserrat Light" w:eastAsia="Calibri" w:hAnsi="Montserrat Light" w:cs="FrutigerCondensed"/>
                <w:color w:val="231F20"/>
                <w:sz w:val="19"/>
                <w:szCs w:val="19"/>
              </w:rPr>
              <w:t xml:space="preserve"> y/o </w:t>
            </w:r>
            <w:r w:rsidRPr="00FF1F44">
              <w:rPr>
                <w:rFonts w:ascii="Montserrat Light" w:eastAsia="Calibri" w:hAnsi="Montserrat Light" w:cs="FrutigerCondensed"/>
                <w:color w:val="231F20"/>
                <w:sz w:val="19"/>
                <w:szCs w:val="19"/>
              </w:rPr>
              <w:t xml:space="preserve">cartas de intención o </w:t>
            </w:r>
            <w:r w:rsidR="007A642E" w:rsidRPr="00FF1F44">
              <w:rPr>
                <w:rFonts w:ascii="Montserrat Light" w:eastAsia="Calibri" w:hAnsi="Montserrat Light" w:cs="FrutigerCondensed"/>
                <w:color w:val="231F20"/>
                <w:sz w:val="19"/>
                <w:szCs w:val="19"/>
              </w:rPr>
              <w:t>equivalentes</w:t>
            </w:r>
            <w:r w:rsidRPr="00FF1F44">
              <w:rPr>
                <w:rFonts w:ascii="Montserrat Light" w:eastAsia="Calibri" w:hAnsi="Montserrat Light" w:cs="FrutigerCondensed"/>
                <w:color w:val="231F20"/>
                <w:sz w:val="19"/>
                <w:szCs w:val="19"/>
              </w:rPr>
              <w:t>, vigentes y específicos para el desarrollo de la especialidad</w:t>
            </w:r>
            <w:r w:rsidR="007A642E">
              <w:rPr>
                <w:rFonts w:ascii="Montserrat Light" w:eastAsia="Calibri" w:hAnsi="Montserrat Light" w:cs="FrutigerCondensed"/>
                <w:color w:val="231F20"/>
                <w:sz w:val="19"/>
                <w:szCs w:val="19"/>
              </w:rPr>
              <w:t xml:space="preserve"> médica</w:t>
            </w:r>
            <w:r w:rsidRPr="00FF1F44">
              <w:rPr>
                <w:rFonts w:ascii="Montserrat Light" w:eastAsia="Calibri" w:hAnsi="Montserrat Light" w:cs="FrutigerCondensed"/>
                <w:color w:val="231F20"/>
                <w:sz w:val="19"/>
                <w:szCs w:val="19"/>
              </w:rPr>
              <w:t>, entre la(s) sede(s) y la institución de educación superior, formalizadas mediante la firma de las máximas autoridades responsables de ambas partes.</w:t>
            </w:r>
          </w:p>
        </w:tc>
        <w:tc>
          <w:tcPr>
            <w:tcW w:w="997" w:type="dxa"/>
            <w:vAlign w:val="center"/>
          </w:tcPr>
          <w:p w14:paraId="2683AD8F"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1128" w:type="dxa"/>
            <w:vAlign w:val="center"/>
          </w:tcPr>
          <w:p w14:paraId="24A60883"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2841" w:type="dxa"/>
            <w:gridSpan w:val="2"/>
            <w:vAlign w:val="center"/>
          </w:tcPr>
          <w:p w14:paraId="10A160F6"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r>
      <w:tr w:rsidR="00FF1F44" w:rsidRPr="00FF1F44" w14:paraId="3B44EA8A" w14:textId="77777777" w:rsidTr="000A1AEE">
        <w:tblPrEx>
          <w:jc w:val="left"/>
        </w:tblPrEx>
        <w:trPr>
          <w:trHeight w:val="846"/>
        </w:trPr>
        <w:tc>
          <w:tcPr>
            <w:tcW w:w="759" w:type="dxa"/>
          </w:tcPr>
          <w:p w14:paraId="1B4DB265" w14:textId="45F5756B" w:rsidR="00FF1F44" w:rsidRDefault="00FF1F44" w:rsidP="006137B2">
            <w:pPr>
              <w:ind w:right="49"/>
              <w:jc w:val="center"/>
              <w:rPr>
                <w:rFonts w:ascii="Montserrat SemiBold" w:hAnsi="Montserrat SemiBold"/>
                <w:b/>
                <w:sz w:val="19"/>
                <w:szCs w:val="19"/>
              </w:rPr>
            </w:pPr>
            <w:r>
              <w:rPr>
                <w:rFonts w:ascii="Montserrat SemiBold" w:hAnsi="Montserrat SemiBold"/>
                <w:b/>
                <w:sz w:val="19"/>
                <w:szCs w:val="19"/>
              </w:rPr>
              <w:t>3.14</w:t>
            </w:r>
          </w:p>
        </w:tc>
        <w:tc>
          <w:tcPr>
            <w:tcW w:w="4198" w:type="dxa"/>
            <w:gridSpan w:val="2"/>
          </w:tcPr>
          <w:p w14:paraId="0EC194A0" w14:textId="56AE812A" w:rsidR="00FF1F44" w:rsidRPr="00FF1F44" w:rsidRDefault="00FF1F44" w:rsidP="006137B2">
            <w:pPr>
              <w:tabs>
                <w:tab w:val="left" w:pos="1414"/>
              </w:tabs>
              <w:snapToGrid w:val="0"/>
              <w:ind w:right="49"/>
              <w:jc w:val="both"/>
              <w:rPr>
                <w:rFonts w:ascii="Montserrat Light" w:eastAsia="Calibri" w:hAnsi="Montserrat Light" w:cs="FrutigerCondensed"/>
                <w:color w:val="231F20"/>
                <w:sz w:val="19"/>
                <w:szCs w:val="19"/>
              </w:rPr>
            </w:pPr>
            <w:r w:rsidRPr="00FF1F44">
              <w:rPr>
                <w:rFonts w:ascii="Montserrat Light" w:eastAsia="Calibri" w:hAnsi="Montserrat Light" w:cs="FrutigerCondensed"/>
                <w:color w:val="231F20"/>
                <w:sz w:val="19"/>
                <w:szCs w:val="19"/>
              </w:rPr>
              <w:t xml:space="preserve">Los convenios y/o cartas de intención </w:t>
            </w:r>
            <w:r w:rsidR="007A642E" w:rsidRPr="00FF1F44">
              <w:rPr>
                <w:rFonts w:ascii="Montserrat Light" w:eastAsia="Calibri" w:hAnsi="Montserrat Light" w:cs="FrutigerCondensed"/>
                <w:color w:val="231F20"/>
                <w:sz w:val="19"/>
                <w:szCs w:val="19"/>
              </w:rPr>
              <w:t>equivalentes</w:t>
            </w:r>
            <w:r w:rsidRPr="00FF1F44">
              <w:rPr>
                <w:rFonts w:ascii="Montserrat Light" w:eastAsia="Calibri" w:hAnsi="Montserrat Light" w:cs="FrutigerCondensed"/>
                <w:color w:val="231F20"/>
                <w:sz w:val="19"/>
                <w:szCs w:val="19"/>
              </w:rPr>
              <w:t>) presentados</w:t>
            </w:r>
            <w:r w:rsidR="00A71E26">
              <w:rPr>
                <w:rFonts w:ascii="Montserrat Light" w:eastAsia="Calibri" w:hAnsi="Montserrat Light" w:cs="FrutigerCondensed"/>
                <w:color w:val="231F20"/>
                <w:sz w:val="19"/>
                <w:szCs w:val="19"/>
              </w:rPr>
              <w:t>,</w:t>
            </w:r>
            <w:r w:rsidRPr="00FF1F44">
              <w:rPr>
                <w:rFonts w:ascii="Montserrat Light" w:eastAsia="Calibri" w:hAnsi="Montserrat Light" w:cs="FrutigerCondensed"/>
                <w:color w:val="231F20"/>
                <w:sz w:val="19"/>
                <w:szCs w:val="19"/>
              </w:rPr>
              <w:t xml:space="preserve"> garantizan cuando menos una sede para el desarrollo del programa operativo y una subsede para la rotación de residentes.</w:t>
            </w:r>
          </w:p>
        </w:tc>
        <w:tc>
          <w:tcPr>
            <w:tcW w:w="997" w:type="dxa"/>
            <w:vAlign w:val="center"/>
          </w:tcPr>
          <w:p w14:paraId="336F7FFD"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1128" w:type="dxa"/>
            <w:vAlign w:val="center"/>
          </w:tcPr>
          <w:p w14:paraId="578DD9C9"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c>
          <w:tcPr>
            <w:tcW w:w="2841" w:type="dxa"/>
            <w:gridSpan w:val="2"/>
            <w:vAlign w:val="center"/>
          </w:tcPr>
          <w:p w14:paraId="77E8DBCB" w14:textId="77777777" w:rsidR="00FF1F44" w:rsidRPr="00FF1F44" w:rsidRDefault="00FF1F44" w:rsidP="006137B2">
            <w:pPr>
              <w:suppressLineNumbers/>
              <w:snapToGrid w:val="0"/>
              <w:ind w:right="49"/>
              <w:jc w:val="center"/>
              <w:rPr>
                <w:rFonts w:ascii="Montserrat Light" w:eastAsia="Calibri" w:hAnsi="Montserrat Light" w:cs="FrutigerCondensed"/>
                <w:color w:val="231F20"/>
                <w:sz w:val="19"/>
                <w:szCs w:val="19"/>
              </w:rPr>
            </w:pPr>
          </w:p>
        </w:tc>
      </w:tr>
      <w:tr w:rsidR="008B1F26" w:rsidRPr="00C61B4D" w14:paraId="1C90212E" w14:textId="77777777" w:rsidTr="005A07AE">
        <w:tblPrEx>
          <w:jc w:val="left"/>
        </w:tblPrEx>
        <w:trPr>
          <w:trHeight w:val="230"/>
        </w:trPr>
        <w:tc>
          <w:tcPr>
            <w:tcW w:w="4951" w:type="dxa"/>
            <w:gridSpan w:val="2"/>
            <w:shd w:val="clear" w:color="auto" w:fill="D4C19C"/>
          </w:tcPr>
          <w:p w14:paraId="04EA4E64" w14:textId="0AF21A27" w:rsidR="008B1F26" w:rsidRPr="003B34B0" w:rsidRDefault="002C702C" w:rsidP="006137B2">
            <w:pPr>
              <w:snapToGrid w:val="0"/>
              <w:spacing w:after="120"/>
              <w:ind w:right="49"/>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w:t>
            </w:r>
            <w:r w:rsidR="00EC2130">
              <w:rPr>
                <w:rFonts w:ascii="Montserrat SemiBold" w:hAnsi="Montserrat SemiBold"/>
                <w:b/>
                <w:bCs/>
                <w:color w:val="9D2449"/>
                <w:sz w:val="19"/>
                <w:szCs w:val="19"/>
              </w:rPr>
              <w:t xml:space="preserve"> al 100% (Deben contar con 1</w:t>
            </w:r>
            <w:r w:rsidR="00AD3840">
              <w:rPr>
                <w:rFonts w:ascii="Montserrat SemiBold" w:hAnsi="Montserrat SemiBold"/>
                <w:b/>
                <w:bCs/>
                <w:color w:val="9D2449"/>
                <w:sz w:val="19"/>
                <w:szCs w:val="19"/>
              </w:rPr>
              <w:t>4</w:t>
            </w:r>
            <w:r w:rsidR="00EC2130">
              <w:rPr>
                <w:rFonts w:ascii="Montserrat SemiBold" w:hAnsi="Montserrat SemiBold"/>
                <w:b/>
                <w:bCs/>
                <w:color w:val="9D2449"/>
                <w:sz w:val="19"/>
                <w:szCs w:val="19"/>
              </w:rPr>
              <w:t xml:space="preserve"> puntos de 1</w:t>
            </w:r>
            <w:r w:rsidR="00AD3840">
              <w:rPr>
                <w:rFonts w:ascii="Montserrat SemiBold" w:hAnsi="Montserrat SemiBold"/>
                <w:b/>
                <w:bCs/>
                <w:color w:val="9D2449"/>
                <w:sz w:val="19"/>
                <w:szCs w:val="19"/>
              </w:rPr>
              <w:t>4</w:t>
            </w:r>
            <w:r w:rsidRPr="003B34B0">
              <w:rPr>
                <w:rFonts w:ascii="Montserrat SemiBold" w:hAnsi="Montserrat SemiBold"/>
                <w:b/>
                <w:bCs/>
                <w:color w:val="9D2449"/>
                <w:sz w:val="19"/>
                <w:szCs w:val="19"/>
              </w:rPr>
              <w:t xml:space="preserve"> para tener una Opinión Técnico Académica Favorable)</w:t>
            </w:r>
            <w:r w:rsidR="008B1F26" w:rsidRPr="003B34B0">
              <w:rPr>
                <w:rFonts w:ascii="Montserrat SemiBold" w:hAnsi="Montserrat SemiBold"/>
                <w:b/>
                <w:bCs/>
                <w:color w:val="9D2449"/>
                <w:sz w:val="19"/>
                <w:szCs w:val="19"/>
              </w:rPr>
              <w:t>.</w:t>
            </w:r>
          </w:p>
        </w:tc>
        <w:tc>
          <w:tcPr>
            <w:tcW w:w="4972" w:type="dxa"/>
            <w:gridSpan w:val="5"/>
            <w:shd w:val="clear" w:color="auto" w:fill="D4C19C"/>
            <w:vAlign w:val="center"/>
          </w:tcPr>
          <w:p w14:paraId="2BCE188A" w14:textId="09B92A33" w:rsidR="008B1F26" w:rsidRPr="00C61B4D" w:rsidRDefault="008B1F26" w:rsidP="006137B2">
            <w:pPr>
              <w:snapToGrid w:val="0"/>
              <w:spacing w:after="120"/>
              <w:ind w:right="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C702C" w:rsidRPr="00C61B4D">
              <w:rPr>
                <w:rFonts w:ascii="Montserrat SemiBold" w:hAnsi="Montserrat SemiBold"/>
                <w:b/>
                <w:bCs/>
                <w:color w:val="9D2449"/>
                <w:sz w:val="18"/>
                <w:szCs w:val="18"/>
              </w:rPr>
              <w:t>1</w:t>
            </w:r>
            <w:r w:rsidR="00FF1F44">
              <w:rPr>
                <w:rFonts w:ascii="Montserrat SemiBold" w:hAnsi="Montserrat SemiBold"/>
                <w:b/>
                <w:bCs/>
                <w:color w:val="9D2449"/>
                <w:sz w:val="18"/>
                <w:szCs w:val="18"/>
              </w:rPr>
              <w:t>4</w:t>
            </w:r>
          </w:p>
        </w:tc>
      </w:tr>
      <w:tr w:rsidR="00792ECE" w:rsidRPr="00C61B4D" w14:paraId="6EBEAB6C" w14:textId="77777777" w:rsidTr="006137B2">
        <w:tblPrEx>
          <w:jc w:val="left"/>
        </w:tblPrEx>
        <w:trPr>
          <w:trHeight w:val="4283"/>
        </w:trPr>
        <w:tc>
          <w:tcPr>
            <w:tcW w:w="9923" w:type="dxa"/>
            <w:gridSpan w:val="7"/>
            <w:shd w:val="clear" w:color="auto" w:fill="auto"/>
          </w:tcPr>
          <w:p w14:paraId="176BB826" w14:textId="77777777" w:rsidR="00792ECE" w:rsidRDefault="00792ECE" w:rsidP="006137B2">
            <w:pPr>
              <w:snapToGrid w:val="0"/>
              <w:spacing w:after="120"/>
              <w:ind w:right="49"/>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A84539D" w14:textId="77777777" w:rsidR="00792ECE" w:rsidRDefault="00792ECE" w:rsidP="006137B2">
            <w:pPr>
              <w:snapToGrid w:val="0"/>
              <w:spacing w:after="120"/>
              <w:ind w:right="49"/>
              <w:rPr>
                <w:rFonts w:ascii="Montserrat SemiBold" w:hAnsi="Montserrat SemiBold"/>
                <w:b/>
                <w:bCs/>
                <w:sz w:val="19"/>
                <w:szCs w:val="19"/>
              </w:rPr>
            </w:pPr>
          </w:p>
          <w:p w14:paraId="618869CA" w14:textId="77777777" w:rsidR="00792ECE" w:rsidRDefault="00792ECE" w:rsidP="006137B2">
            <w:pPr>
              <w:snapToGrid w:val="0"/>
              <w:spacing w:after="120"/>
              <w:ind w:right="49"/>
              <w:rPr>
                <w:rFonts w:ascii="Montserrat SemiBold" w:hAnsi="Montserrat SemiBold"/>
                <w:b/>
                <w:bCs/>
                <w:sz w:val="19"/>
                <w:szCs w:val="19"/>
              </w:rPr>
            </w:pPr>
          </w:p>
          <w:p w14:paraId="494F51F9" w14:textId="77777777" w:rsidR="00792ECE" w:rsidRDefault="00792ECE" w:rsidP="006137B2">
            <w:pPr>
              <w:snapToGrid w:val="0"/>
              <w:spacing w:after="120"/>
              <w:ind w:right="49"/>
              <w:rPr>
                <w:rFonts w:ascii="Montserrat SemiBold" w:hAnsi="Montserrat SemiBold"/>
                <w:b/>
                <w:bCs/>
                <w:sz w:val="19"/>
                <w:szCs w:val="19"/>
              </w:rPr>
            </w:pPr>
          </w:p>
          <w:p w14:paraId="7970897F" w14:textId="77777777" w:rsidR="00792ECE" w:rsidRDefault="00792ECE" w:rsidP="006137B2">
            <w:pPr>
              <w:snapToGrid w:val="0"/>
              <w:spacing w:after="120"/>
              <w:ind w:right="49"/>
              <w:rPr>
                <w:rFonts w:ascii="Montserrat SemiBold" w:hAnsi="Montserrat SemiBold"/>
                <w:b/>
                <w:bCs/>
                <w:sz w:val="19"/>
                <w:szCs w:val="19"/>
              </w:rPr>
            </w:pPr>
          </w:p>
          <w:p w14:paraId="6D57CADE" w14:textId="77777777" w:rsidR="00792ECE" w:rsidRDefault="00792ECE" w:rsidP="006137B2">
            <w:pPr>
              <w:snapToGrid w:val="0"/>
              <w:spacing w:after="120"/>
              <w:ind w:right="49"/>
              <w:rPr>
                <w:rFonts w:ascii="Montserrat SemiBold" w:hAnsi="Montserrat SemiBold"/>
                <w:b/>
                <w:bCs/>
                <w:sz w:val="19"/>
                <w:szCs w:val="19"/>
              </w:rPr>
            </w:pPr>
          </w:p>
          <w:p w14:paraId="5C0E8F9F" w14:textId="77777777" w:rsidR="00792ECE" w:rsidRDefault="00792ECE" w:rsidP="006137B2">
            <w:pPr>
              <w:snapToGrid w:val="0"/>
              <w:spacing w:after="120"/>
              <w:ind w:right="49"/>
              <w:rPr>
                <w:rFonts w:ascii="Montserrat SemiBold" w:hAnsi="Montserrat SemiBold"/>
                <w:b/>
                <w:bCs/>
                <w:sz w:val="19"/>
                <w:szCs w:val="19"/>
              </w:rPr>
            </w:pPr>
          </w:p>
          <w:p w14:paraId="195BB86B" w14:textId="00F02297" w:rsidR="00792ECE" w:rsidRPr="00C61B4D" w:rsidRDefault="00792ECE" w:rsidP="006137B2">
            <w:pPr>
              <w:snapToGrid w:val="0"/>
              <w:spacing w:after="120"/>
              <w:ind w:right="49"/>
              <w:rPr>
                <w:rFonts w:ascii="Montserrat SemiBold" w:hAnsi="Montserrat SemiBold"/>
                <w:b/>
                <w:bCs/>
                <w:color w:val="9D2449"/>
                <w:sz w:val="18"/>
                <w:szCs w:val="18"/>
              </w:rPr>
            </w:pPr>
          </w:p>
        </w:tc>
      </w:tr>
    </w:tbl>
    <w:p w14:paraId="31AF4021" w14:textId="6233C07D" w:rsidR="004A3E18" w:rsidRPr="00403C8E" w:rsidRDefault="004A3E18" w:rsidP="006137B2">
      <w:pPr>
        <w:ind w:right="49"/>
        <w:rPr>
          <w:rFonts w:ascii="Montserrat Medium" w:hAnsi="Montserrat Medium"/>
          <w:sz w:val="14"/>
        </w:rPr>
      </w:pPr>
    </w:p>
    <w:p w14:paraId="552017B2" w14:textId="77777777" w:rsidR="00F1345D" w:rsidRDefault="00F1345D" w:rsidP="006137B2">
      <w:pPr>
        <w:widowControl/>
        <w:suppressAutoHyphens w:val="0"/>
        <w:ind w:right="49"/>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015CEE" w:rsidRDefault="002C702C" w:rsidP="006137B2">
      <w:pPr>
        <w:pStyle w:val="Criterios8"/>
        <w:ind w:right="49"/>
        <w:rPr>
          <w:szCs w:val="19"/>
          <w:lang w:val="es-ES"/>
        </w:rPr>
      </w:pPr>
      <w:r w:rsidRPr="00015CEE">
        <w:rPr>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16CAB70" w:rsidR="00195E09" w:rsidRPr="003B34B0" w:rsidRDefault="00FF1F44" w:rsidP="006137B2">
            <w:pPr>
              <w:suppressLineNumbers/>
              <w:snapToGrid w:val="0"/>
              <w:ind w:right="49"/>
              <w:rPr>
                <w:rFonts w:ascii="Montserrat SemiBold" w:hAnsi="Montserrat SemiBold"/>
                <w:b/>
                <w:bCs/>
                <w:color w:val="9D2449"/>
                <w:sz w:val="19"/>
                <w:szCs w:val="19"/>
              </w:rPr>
            </w:pPr>
            <w:r>
              <w:rPr>
                <w:rFonts w:ascii="Montserrat" w:eastAsia="Calibri" w:hAnsi="Montserrat" w:cs="Arial"/>
                <w:b/>
                <w:bCs/>
                <w:color w:val="9D2449"/>
                <w:kern w:val="20"/>
                <w:sz w:val="19"/>
                <w:szCs w:val="19"/>
                <w:lang w:val="es-ES"/>
              </w:rPr>
              <w:t>Perfil d</w:t>
            </w:r>
            <w:r w:rsidRPr="00FF1F44">
              <w:rPr>
                <w:rFonts w:ascii="Montserrat" w:eastAsia="Calibri" w:hAnsi="Montserrat" w:cs="Arial"/>
                <w:b/>
                <w:bCs/>
                <w:color w:val="9D2449"/>
                <w:kern w:val="20"/>
                <w:sz w:val="19"/>
                <w:szCs w:val="19"/>
                <w:lang w:val="es-ES"/>
              </w:rPr>
              <w:t>e Ingreso</w:t>
            </w:r>
          </w:p>
        </w:tc>
        <w:tc>
          <w:tcPr>
            <w:tcW w:w="2131" w:type="dxa"/>
            <w:gridSpan w:val="2"/>
            <w:shd w:val="clear" w:color="auto" w:fill="D4C19C"/>
            <w:vAlign w:val="center"/>
          </w:tcPr>
          <w:p w14:paraId="37F01815" w14:textId="77777777" w:rsidR="00195E09" w:rsidRPr="003B34B0" w:rsidRDefault="00195E09"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6137B2">
            <w:pPr>
              <w:snapToGrid w:val="0"/>
              <w:ind w:right="49"/>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6137B2">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6137B2">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6137B2">
            <w:pPr>
              <w:tabs>
                <w:tab w:val="left" w:pos="720"/>
                <w:tab w:val="left" w:pos="816"/>
              </w:tabs>
              <w:snapToGrid w:val="0"/>
              <w:ind w:right="49"/>
              <w:jc w:val="center"/>
              <w:rPr>
                <w:rFonts w:ascii="Montserrat SemiBold" w:hAnsi="Montserrat SemiBold"/>
                <w:b/>
                <w:bCs/>
                <w:color w:val="9D2449"/>
                <w:sz w:val="19"/>
                <w:szCs w:val="19"/>
              </w:rPr>
            </w:pPr>
          </w:p>
        </w:tc>
      </w:tr>
      <w:tr w:rsidR="00373AB6" w:rsidRPr="003B34B0" w14:paraId="1722EA73" w14:textId="77777777" w:rsidTr="005A07AE">
        <w:trPr>
          <w:gridBefore w:val="1"/>
          <w:wBefore w:w="15" w:type="dxa"/>
          <w:trHeight w:val="286"/>
        </w:trPr>
        <w:tc>
          <w:tcPr>
            <w:tcW w:w="654" w:type="dxa"/>
          </w:tcPr>
          <w:p w14:paraId="4DF74B98" w14:textId="56B54920" w:rsidR="00373AB6" w:rsidRPr="003B34B0" w:rsidRDefault="000254C9" w:rsidP="006137B2">
            <w:pPr>
              <w:ind w:right="49"/>
              <w:jc w:val="center"/>
              <w:rPr>
                <w:rFonts w:ascii="Montserrat SemiBold" w:hAnsi="Montserrat SemiBold"/>
                <w:b/>
                <w:sz w:val="19"/>
                <w:szCs w:val="19"/>
              </w:rPr>
            </w:pPr>
            <w:r>
              <w:rPr>
                <w:rFonts w:ascii="Montserrat SemiBold" w:hAnsi="Montserrat SemiBold"/>
                <w:b/>
                <w:sz w:val="19"/>
                <w:szCs w:val="19"/>
              </w:rPr>
              <w:t>4.1</w:t>
            </w:r>
          </w:p>
        </w:tc>
        <w:tc>
          <w:tcPr>
            <w:tcW w:w="4293" w:type="dxa"/>
          </w:tcPr>
          <w:p w14:paraId="231BEC0C" w14:textId="35F474B6" w:rsidR="00373AB6" w:rsidRDefault="000254C9" w:rsidP="006137B2">
            <w:pPr>
              <w:widowControl/>
              <w:suppressAutoHyphens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perfil de ingreso</w:t>
            </w:r>
            <w:r w:rsidRPr="00373AB6">
              <w:rPr>
                <w:rFonts w:ascii="Montserrat Light" w:eastAsia="Calibri" w:hAnsi="Montserrat Light" w:cs="FrutigerCondensed"/>
                <w:color w:val="231F20"/>
                <w:sz w:val="19"/>
                <w:szCs w:val="19"/>
              </w:rPr>
              <w:t xml:space="preserve"> </w:t>
            </w:r>
            <w:r>
              <w:rPr>
                <w:rFonts w:ascii="Montserrat Light" w:eastAsia="Calibri" w:hAnsi="Montserrat Light" w:cs="FrutigerCondensed"/>
                <w:color w:val="231F20"/>
                <w:sz w:val="19"/>
                <w:szCs w:val="19"/>
              </w:rPr>
              <w:t xml:space="preserve"> e</w:t>
            </w:r>
            <w:r w:rsidR="00373AB6" w:rsidRPr="00373AB6">
              <w:rPr>
                <w:rFonts w:ascii="Montserrat Light" w:eastAsia="Calibri" w:hAnsi="Montserrat Light" w:cs="FrutigerCondensed"/>
                <w:color w:val="231F20"/>
                <w:sz w:val="19"/>
                <w:szCs w:val="19"/>
              </w:rPr>
              <w:t xml:space="preserve">nlista los </w:t>
            </w:r>
            <w:r w:rsidR="00373AB6">
              <w:rPr>
                <w:rFonts w:ascii="Montserrat Light" w:eastAsia="Calibri" w:hAnsi="Montserrat Light" w:cs="FrutigerCondensed"/>
                <w:color w:val="231F20"/>
                <w:sz w:val="19"/>
                <w:szCs w:val="19"/>
              </w:rPr>
              <w:t xml:space="preserve">requisitos de ingreso </w:t>
            </w:r>
            <w:r w:rsidR="00373AB6" w:rsidRPr="00373AB6">
              <w:rPr>
                <w:rFonts w:ascii="Montserrat Light" w:eastAsia="Calibri" w:hAnsi="Montserrat Light" w:cs="FrutigerCondensed"/>
                <w:color w:val="231F20"/>
                <w:sz w:val="19"/>
                <w:szCs w:val="19"/>
              </w:rPr>
              <w:t xml:space="preserve">correspondientes </w:t>
            </w:r>
            <w:r w:rsidR="00373AB6">
              <w:rPr>
                <w:rFonts w:ascii="Montserrat Light" w:eastAsia="Calibri" w:hAnsi="Montserrat Light" w:cs="FrutigerCondensed"/>
                <w:color w:val="231F20"/>
                <w:sz w:val="19"/>
                <w:szCs w:val="19"/>
              </w:rPr>
              <w:t>a la formación previa de la Licenciatura en Medicina</w:t>
            </w:r>
            <w:r w:rsidR="00405F53">
              <w:rPr>
                <w:rFonts w:ascii="Montserrat Light" w:eastAsia="Calibri" w:hAnsi="Montserrat Light" w:cs="FrutigerCondensed"/>
                <w:color w:val="231F20"/>
                <w:sz w:val="19"/>
                <w:szCs w:val="19"/>
              </w:rPr>
              <w:t>.</w:t>
            </w:r>
          </w:p>
        </w:tc>
        <w:tc>
          <w:tcPr>
            <w:tcW w:w="920" w:type="dxa"/>
          </w:tcPr>
          <w:p w14:paraId="013B5C6F" w14:textId="77777777" w:rsidR="00373AB6" w:rsidRPr="003B34B0" w:rsidRDefault="00373AB6" w:rsidP="006137B2">
            <w:pPr>
              <w:suppressLineNumbers/>
              <w:snapToGrid w:val="0"/>
              <w:ind w:left="-339" w:right="49"/>
              <w:jc w:val="center"/>
              <w:rPr>
                <w:rFonts w:ascii="Montserrat SemiBold" w:hAnsi="Montserrat SemiBold"/>
                <w:b/>
                <w:bCs/>
                <w:color w:val="9D2449"/>
                <w:sz w:val="19"/>
                <w:szCs w:val="19"/>
              </w:rPr>
            </w:pPr>
          </w:p>
        </w:tc>
        <w:tc>
          <w:tcPr>
            <w:tcW w:w="1211" w:type="dxa"/>
          </w:tcPr>
          <w:p w14:paraId="5D55BA28" w14:textId="77777777" w:rsidR="00373AB6" w:rsidRPr="003B34B0" w:rsidRDefault="00373AB6" w:rsidP="006137B2">
            <w:pPr>
              <w:suppressLineNumbers/>
              <w:snapToGrid w:val="0"/>
              <w:ind w:right="49"/>
              <w:jc w:val="center"/>
              <w:rPr>
                <w:rFonts w:ascii="Montserrat SemiBold" w:hAnsi="Montserrat SemiBold"/>
                <w:b/>
                <w:bCs/>
                <w:color w:val="9D2449"/>
                <w:sz w:val="19"/>
                <w:szCs w:val="19"/>
              </w:rPr>
            </w:pPr>
          </w:p>
        </w:tc>
        <w:tc>
          <w:tcPr>
            <w:tcW w:w="2688" w:type="dxa"/>
          </w:tcPr>
          <w:p w14:paraId="3CD37456" w14:textId="77777777" w:rsidR="00373AB6" w:rsidRPr="003B34B0" w:rsidRDefault="00373AB6" w:rsidP="006137B2">
            <w:pPr>
              <w:suppressLineNumbers/>
              <w:snapToGrid w:val="0"/>
              <w:ind w:right="49"/>
              <w:jc w:val="center"/>
              <w:rPr>
                <w:rFonts w:ascii="Montserrat SemiBold" w:hAnsi="Montserrat SemiBold"/>
                <w:b/>
                <w:bCs/>
                <w:color w:val="9D2449"/>
                <w:sz w:val="19"/>
                <w:szCs w:val="19"/>
              </w:rPr>
            </w:pPr>
          </w:p>
        </w:tc>
      </w:tr>
      <w:tr w:rsidR="000254C9" w:rsidRPr="003B34B0" w14:paraId="3FFBDD59" w14:textId="77777777" w:rsidTr="005A07AE">
        <w:trPr>
          <w:gridBefore w:val="1"/>
          <w:wBefore w:w="15" w:type="dxa"/>
          <w:trHeight w:val="286"/>
        </w:trPr>
        <w:tc>
          <w:tcPr>
            <w:tcW w:w="654" w:type="dxa"/>
          </w:tcPr>
          <w:p w14:paraId="67BE3B99" w14:textId="782FB541" w:rsidR="000254C9" w:rsidRDefault="000254C9" w:rsidP="006137B2">
            <w:pPr>
              <w:ind w:right="49"/>
              <w:jc w:val="center"/>
              <w:rPr>
                <w:rFonts w:ascii="Montserrat SemiBold" w:hAnsi="Montserrat SemiBold"/>
                <w:b/>
                <w:sz w:val="19"/>
                <w:szCs w:val="19"/>
              </w:rPr>
            </w:pPr>
            <w:r>
              <w:rPr>
                <w:rFonts w:ascii="Montserrat SemiBold" w:hAnsi="Montserrat SemiBold"/>
                <w:b/>
                <w:sz w:val="19"/>
                <w:szCs w:val="19"/>
              </w:rPr>
              <w:t>4.2</w:t>
            </w:r>
          </w:p>
        </w:tc>
        <w:tc>
          <w:tcPr>
            <w:tcW w:w="4293" w:type="dxa"/>
          </w:tcPr>
          <w:p w14:paraId="0801590B" w14:textId="2AC23F89" w:rsidR="000254C9" w:rsidRPr="00373AB6" w:rsidRDefault="0096764D" w:rsidP="006137B2">
            <w:pPr>
              <w:widowControl/>
              <w:suppressAutoHyphens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El perfil de ingreso</w:t>
            </w:r>
            <w:r w:rsidRPr="00373AB6">
              <w:rPr>
                <w:rFonts w:ascii="Montserrat Light" w:eastAsia="Calibri" w:hAnsi="Montserrat Light" w:cs="FrutigerCondensed"/>
                <w:color w:val="231F20"/>
                <w:sz w:val="19"/>
                <w:szCs w:val="19"/>
              </w:rPr>
              <w:t xml:space="preserve"> </w:t>
            </w:r>
            <w:r>
              <w:rPr>
                <w:rFonts w:ascii="Montserrat Light" w:eastAsia="Calibri" w:hAnsi="Montserrat Light" w:cs="FrutigerCondensed"/>
                <w:color w:val="231F20"/>
                <w:sz w:val="19"/>
                <w:szCs w:val="19"/>
              </w:rPr>
              <w:t xml:space="preserve"> i</w:t>
            </w:r>
            <w:r w:rsidR="000254C9">
              <w:rPr>
                <w:rFonts w:ascii="Montserrat Light" w:eastAsia="Calibri" w:hAnsi="Montserrat Light" w:cs="FrutigerCondensed"/>
                <w:color w:val="231F20"/>
                <w:sz w:val="19"/>
                <w:szCs w:val="19"/>
              </w:rPr>
              <w:t xml:space="preserve">ndica que el aspirante  debe ser </w:t>
            </w:r>
            <w:r w:rsidR="000254C9" w:rsidRPr="00BF4794">
              <w:rPr>
                <w:rFonts w:ascii="Montserrat Light" w:eastAsia="Calibri" w:hAnsi="Montserrat Light" w:cs="FrutigerCondensed"/>
                <w:color w:val="231F20"/>
                <w:sz w:val="19"/>
                <w:szCs w:val="19"/>
              </w:rPr>
              <w:t>seleccionado en el Examen Nacional para Aspirantes a Residencias Médicas (ENARM).</w:t>
            </w:r>
          </w:p>
        </w:tc>
        <w:tc>
          <w:tcPr>
            <w:tcW w:w="920" w:type="dxa"/>
          </w:tcPr>
          <w:p w14:paraId="36C1A329" w14:textId="77777777" w:rsidR="000254C9" w:rsidRPr="003B34B0" w:rsidRDefault="000254C9" w:rsidP="006137B2">
            <w:pPr>
              <w:suppressLineNumbers/>
              <w:snapToGrid w:val="0"/>
              <w:ind w:left="-339" w:right="49"/>
              <w:jc w:val="center"/>
              <w:rPr>
                <w:rFonts w:ascii="Montserrat SemiBold" w:hAnsi="Montserrat SemiBold"/>
                <w:b/>
                <w:bCs/>
                <w:color w:val="9D2449"/>
                <w:sz w:val="19"/>
                <w:szCs w:val="19"/>
              </w:rPr>
            </w:pPr>
          </w:p>
        </w:tc>
        <w:tc>
          <w:tcPr>
            <w:tcW w:w="1211" w:type="dxa"/>
          </w:tcPr>
          <w:p w14:paraId="3D9D1D28" w14:textId="77777777" w:rsidR="000254C9" w:rsidRPr="003B34B0" w:rsidRDefault="000254C9" w:rsidP="006137B2">
            <w:pPr>
              <w:suppressLineNumbers/>
              <w:snapToGrid w:val="0"/>
              <w:ind w:right="49"/>
              <w:jc w:val="center"/>
              <w:rPr>
                <w:rFonts w:ascii="Montserrat SemiBold" w:hAnsi="Montserrat SemiBold"/>
                <w:b/>
                <w:bCs/>
                <w:color w:val="9D2449"/>
                <w:sz w:val="19"/>
                <w:szCs w:val="19"/>
              </w:rPr>
            </w:pPr>
          </w:p>
        </w:tc>
        <w:tc>
          <w:tcPr>
            <w:tcW w:w="2688" w:type="dxa"/>
          </w:tcPr>
          <w:p w14:paraId="4F746963" w14:textId="77777777" w:rsidR="000254C9" w:rsidRPr="003B34B0" w:rsidRDefault="000254C9" w:rsidP="006137B2">
            <w:pPr>
              <w:suppressLineNumbers/>
              <w:snapToGrid w:val="0"/>
              <w:ind w:right="49"/>
              <w:jc w:val="center"/>
              <w:rPr>
                <w:rFonts w:ascii="Montserrat SemiBold" w:hAnsi="Montserrat SemiBold"/>
                <w:b/>
                <w:bCs/>
                <w:color w:val="9D2449"/>
                <w:sz w:val="19"/>
                <w:szCs w:val="19"/>
              </w:rPr>
            </w:pPr>
          </w:p>
        </w:tc>
      </w:tr>
      <w:tr w:rsidR="000254C9" w:rsidRPr="003B34B0" w14:paraId="424B3AD8" w14:textId="77777777" w:rsidTr="005A07AE">
        <w:trPr>
          <w:gridBefore w:val="1"/>
          <w:wBefore w:w="15" w:type="dxa"/>
          <w:trHeight w:val="286"/>
        </w:trPr>
        <w:tc>
          <w:tcPr>
            <w:tcW w:w="654" w:type="dxa"/>
          </w:tcPr>
          <w:p w14:paraId="3ED38934" w14:textId="0CA1F764" w:rsidR="000254C9" w:rsidRDefault="000254C9" w:rsidP="006137B2">
            <w:pPr>
              <w:ind w:right="49"/>
              <w:jc w:val="center"/>
              <w:rPr>
                <w:rFonts w:ascii="Montserrat SemiBold" w:hAnsi="Montserrat SemiBold"/>
                <w:b/>
                <w:sz w:val="19"/>
                <w:szCs w:val="19"/>
              </w:rPr>
            </w:pPr>
            <w:r>
              <w:rPr>
                <w:rFonts w:ascii="Montserrat SemiBold" w:hAnsi="Montserrat SemiBold"/>
                <w:b/>
                <w:sz w:val="19"/>
                <w:szCs w:val="19"/>
              </w:rPr>
              <w:t>4.3</w:t>
            </w:r>
          </w:p>
        </w:tc>
        <w:tc>
          <w:tcPr>
            <w:tcW w:w="4293" w:type="dxa"/>
          </w:tcPr>
          <w:p w14:paraId="54436A07" w14:textId="55288DAC" w:rsidR="000254C9" w:rsidRDefault="000254C9" w:rsidP="006137B2">
            <w:pPr>
              <w:widowControl/>
              <w:suppressAutoHyphens w:val="0"/>
              <w:ind w:right="49"/>
              <w:jc w:val="both"/>
              <w:rPr>
                <w:rFonts w:ascii="Montserrat Light" w:eastAsia="Calibri" w:hAnsi="Montserrat Light" w:cs="FrutigerCondensed"/>
                <w:color w:val="231F20"/>
                <w:sz w:val="19"/>
                <w:szCs w:val="19"/>
              </w:rPr>
            </w:pPr>
            <w:r w:rsidRPr="000254C9">
              <w:rPr>
                <w:rFonts w:ascii="Montserrat Light" w:eastAsia="Calibri" w:hAnsi="Montserrat Light" w:cs="FrutigerCondensed"/>
                <w:color w:val="231F20"/>
                <w:sz w:val="19"/>
                <w:szCs w:val="19"/>
              </w:rPr>
              <w:t>Establece los conocimientos transversales</w:t>
            </w:r>
            <w:r>
              <w:rPr>
                <w:rFonts w:ascii="Montserrat Light" w:eastAsia="Calibri" w:hAnsi="Montserrat Light" w:cs="FrutigerCondensed"/>
                <w:color w:val="231F20"/>
                <w:sz w:val="19"/>
                <w:szCs w:val="19"/>
              </w:rPr>
              <w:t xml:space="preserve"> de análisis y síntesis de información, autogestión, manejo de crisis, trabajo en equipo, manejo de instrumentación y equipo médico, </w:t>
            </w:r>
            <w:r w:rsidRPr="000254C9">
              <w:rPr>
                <w:rFonts w:ascii="Montserrat Light" w:eastAsia="Calibri" w:hAnsi="Montserrat Light" w:cs="FrutigerCondensed"/>
                <w:color w:val="231F20"/>
                <w:sz w:val="19"/>
                <w:szCs w:val="19"/>
              </w:rPr>
              <w:t>lectura y redacción de literatura especializada</w:t>
            </w:r>
            <w:r>
              <w:rPr>
                <w:rFonts w:ascii="Montserrat Light" w:eastAsia="Calibri" w:hAnsi="Montserrat Light" w:cs="FrutigerCondensed"/>
                <w:color w:val="231F20"/>
                <w:sz w:val="19"/>
                <w:szCs w:val="19"/>
              </w:rPr>
              <w:t>.</w:t>
            </w:r>
          </w:p>
        </w:tc>
        <w:tc>
          <w:tcPr>
            <w:tcW w:w="920" w:type="dxa"/>
          </w:tcPr>
          <w:p w14:paraId="39477C17" w14:textId="77777777" w:rsidR="000254C9" w:rsidRPr="003B34B0" w:rsidRDefault="000254C9" w:rsidP="006137B2">
            <w:pPr>
              <w:suppressLineNumbers/>
              <w:snapToGrid w:val="0"/>
              <w:ind w:left="-339" w:right="49"/>
              <w:jc w:val="center"/>
              <w:rPr>
                <w:rFonts w:ascii="Montserrat SemiBold" w:hAnsi="Montserrat SemiBold"/>
                <w:b/>
                <w:bCs/>
                <w:color w:val="9D2449"/>
                <w:sz w:val="19"/>
                <w:szCs w:val="19"/>
              </w:rPr>
            </w:pPr>
          </w:p>
        </w:tc>
        <w:tc>
          <w:tcPr>
            <w:tcW w:w="1211" w:type="dxa"/>
          </w:tcPr>
          <w:p w14:paraId="06704744" w14:textId="77777777" w:rsidR="000254C9" w:rsidRPr="003B34B0" w:rsidRDefault="000254C9" w:rsidP="006137B2">
            <w:pPr>
              <w:suppressLineNumbers/>
              <w:snapToGrid w:val="0"/>
              <w:ind w:right="49"/>
              <w:jc w:val="center"/>
              <w:rPr>
                <w:rFonts w:ascii="Montserrat SemiBold" w:hAnsi="Montserrat SemiBold"/>
                <w:b/>
                <w:bCs/>
                <w:color w:val="9D2449"/>
                <w:sz w:val="19"/>
                <w:szCs w:val="19"/>
              </w:rPr>
            </w:pPr>
          </w:p>
        </w:tc>
        <w:tc>
          <w:tcPr>
            <w:tcW w:w="2688" w:type="dxa"/>
          </w:tcPr>
          <w:p w14:paraId="1C6AA511" w14:textId="77777777" w:rsidR="000254C9" w:rsidRPr="003B34B0" w:rsidRDefault="000254C9" w:rsidP="006137B2">
            <w:pPr>
              <w:suppressLineNumbers/>
              <w:snapToGrid w:val="0"/>
              <w:ind w:right="49"/>
              <w:jc w:val="center"/>
              <w:rPr>
                <w:rFonts w:ascii="Montserrat SemiBold" w:hAnsi="Montserrat SemiBold"/>
                <w:b/>
                <w:bCs/>
                <w:color w:val="9D2449"/>
                <w:sz w:val="19"/>
                <w:szCs w:val="19"/>
              </w:rPr>
            </w:pPr>
          </w:p>
        </w:tc>
      </w:tr>
      <w:tr w:rsidR="000254C9" w:rsidRPr="003B34B0" w14:paraId="24BCFC85" w14:textId="77777777" w:rsidTr="005A07AE">
        <w:trPr>
          <w:gridBefore w:val="1"/>
          <w:wBefore w:w="15" w:type="dxa"/>
          <w:trHeight w:val="286"/>
        </w:trPr>
        <w:tc>
          <w:tcPr>
            <w:tcW w:w="654" w:type="dxa"/>
          </w:tcPr>
          <w:p w14:paraId="7668834A" w14:textId="4D92CC92" w:rsidR="000254C9" w:rsidRDefault="000254C9" w:rsidP="006137B2">
            <w:pPr>
              <w:ind w:right="49"/>
              <w:jc w:val="center"/>
              <w:rPr>
                <w:rFonts w:ascii="Montserrat SemiBold" w:hAnsi="Montserrat SemiBold"/>
                <w:b/>
                <w:sz w:val="19"/>
                <w:szCs w:val="19"/>
              </w:rPr>
            </w:pPr>
            <w:r>
              <w:rPr>
                <w:rFonts w:ascii="Montserrat SemiBold" w:hAnsi="Montserrat SemiBold"/>
                <w:b/>
                <w:sz w:val="19"/>
                <w:szCs w:val="19"/>
              </w:rPr>
              <w:t>4.4</w:t>
            </w:r>
          </w:p>
        </w:tc>
        <w:tc>
          <w:tcPr>
            <w:tcW w:w="4293" w:type="dxa"/>
          </w:tcPr>
          <w:p w14:paraId="22819D87" w14:textId="762C97E8" w:rsidR="000254C9" w:rsidRDefault="000254C9" w:rsidP="006137B2">
            <w:pPr>
              <w:widowControl/>
              <w:suppressAutoHyphens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Enlista actitudes </w:t>
            </w:r>
            <w:r w:rsidRPr="000254C9">
              <w:rPr>
                <w:rFonts w:ascii="Montserrat Light" w:eastAsia="Calibri" w:hAnsi="Montserrat Light" w:cs="FrutigerCondensed"/>
                <w:color w:val="231F20"/>
                <w:sz w:val="19"/>
                <w:szCs w:val="19"/>
              </w:rPr>
              <w:t xml:space="preserve">de servicio, </w:t>
            </w:r>
            <w:r>
              <w:rPr>
                <w:rFonts w:ascii="Montserrat Light" w:eastAsia="Calibri" w:hAnsi="Montserrat Light" w:cs="FrutigerCondensed"/>
                <w:color w:val="231F20"/>
                <w:sz w:val="19"/>
                <w:szCs w:val="19"/>
              </w:rPr>
              <w:t xml:space="preserve">de </w:t>
            </w:r>
            <w:r w:rsidRPr="000254C9">
              <w:rPr>
                <w:rFonts w:ascii="Montserrat Light" w:eastAsia="Calibri" w:hAnsi="Montserrat Light" w:cs="FrutigerCondensed"/>
                <w:color w:val="231F20"/>
                <w:sz w:val="19"/>
                <w:szCs w:val="19"/>
              </w:rPr>
              <w:t>relaciones interpersonales y de comunicación.</w:t>
            </w:r>
          </w:p>
        </w:tc>
        <w:tc>
          <w:tcPr>
            <w:tcW w:w="920" w:type="dxa"/>
          </w:tcPr>
          <w:p w14:paraId="61851065" w14:textId="77777777" w:rsidR="000254C9" w:rsidRPr="003B34B0" w:rsidRDefault="000254C9" w:rsidP="006137B2">
            <w:pPr>
              <w:suppressLineNumbers/>
              <w:snapToGrid w:val="0"/>
              <w:ind w:left="-339" w:right="49"/>
              <w:jc w:val="center"/>
              <w:rPr>
                <w:rFonts w:ascii="Montserrat SemiBold" w:hAnsi="Montserrat SemiBold"/>
                <w:b/>
                <w:bCs/>
                <w:color w:val="9D2449"/>
                <w:sz w:val="19"/>
                <w:szCs w:val="19"/>
              </w:rPr>
            </w:pPr>
          </w:p>
        </w:tc>
        <w:tc>
          <w:tcPr>
            <w:tcW w:w="1211" w:type="dxa"/>
          </w:tcPr>
          <w:p w14:paraId="48D2D00D" w14:textId="77777777" w:rsidR="000254C9" w:rsidRPr="003B34B0" w:rsidRDefault="000254C9" w:rsidP="006137B2">
            <w:pPr>
              <w:suppressLineNumbers/>
              <w:snapToGrid w:val="0"/>
              <w:ind w:right="49"/>
              <w:jc w:val="center"/>
              <w:rPr>
                <w:rFonts w:ascii="Montserrat SemiBold" w:hAnsi="Montserrat SemiBold"/>
                <w:b/>
                <w:bCs/>
                <w:color w:val="9D2449"/>
                <w:sz w:val="19"/>
                <w:szCs w:val="19"/>
              </w:rPr>
            </w:pPr>
          </w:p>
        </w:tc>
        <w:tc>
          <w:tcPr>
            <w:tcW w:w="2688" w:type="dxa"/>
          </w:tcPr>
          <w:p w14:paraId="5A846900" w14:textId="77777777" w:rsidR="000254C9" w:rsidRPr="003B34B0" w:rsidRDefault="000254C9" w:rsidP="006137B2">
            <w:pPr>
              <w:suppressLineNumbers/>
              <w:snapToGrid w:val="0"/>
              <w:ind w:right="49"/>
              <w:jc w:val="center"/>
              <w:rPr>
                <w:rFonts w:ascii="Montserrat SemiBold" w:hAnsi="Montserrat SemiBold"/>
                <w:b/>
                <w:bCs/>
                <w:color w:val="9D2449"/>
                <w:sz w:val="19"/>
                <w:szCs w:val="19"/>
              </w:rPr>
            </w:pPr>
          </w:p>
        </w:tc>
      </w:tr>
      <w:tr w:rsidR="00BF4794" w:rsidRPr="003B34B0" w14:paraId="4545501E" w14:textId="77777777" w:rsidTr="005A07AE">
        <w:trPr>
          <w:gridBefore w:val="1"/>
          <w:wBefore w:w="15" w:type="dxa"/>
          <w:trHeight w:val="286"/>
        </w:trPr>
        <w:tc>
          <w:tcPr>
            <w:tcW w:w="654" w:type="dxa"/>
          </w:tcPr>
          <w:p w14:paraId="2338B368" w14:textId="05158B4C" w:rsidR="00BF4794" w:rsidRPr="003B34B0" w:rsidRDefault="000254C9" w:rsidP="006137B2">
            <w:pPr>
              <w:ind w:right="49"/>
              <w:jc w:val="center"/>
              <w:rPr>
                <w:rFonts w:ascii="Montserrat SemiBold" w:hAnsi="Montserrat SemiBold"/>
                <w:b/>
                <w:sz w:val="19"/>
                <w:szCs w:val="19"/>
              </w:rPr>
            </w:pPr>
            <w:r>
              <w:rPr>
                <w:rFonts w:ascii="Montserrat SemiBold" w:hAnsi="Montserrat SemiBold"/>
                <w:b/>
                <w:sz w:val="19"/>
                <w:szCs w:val="19"/>
              </w:rPr>
              <w:t>4.5</w:t>
            </w:r>
          </w:p>
        </w:tc>
        <w:tc>
          <w:tcPr>
            <w:tcW w:w="4293" w:type="dxa"/>
          </w:tcPr>
          <w:p w14:paraId="514773B3" w14:textId="75B8670B" w:rsidR="00BF4794" w:rsidRPr="00BF4794" w:rsidRDefault="000254C9" w:rsidP="006137B2">
            <w:pPr>
              <w:widowControl/>
              <w:suppressAutoHyphens w:val="0"/>
              <w:ind w:right="49"/>
              <w:jc w:val="both"/>
              <w:rPr>
                <w:rFonts w:ascii="Montserrat Light" w:eastAsia="Calibri" w:hAnsi="Montserrat Light" w:cs="FrutigerCondensed"/>
                <w:color w:val="231F20"/>
                <w:sz w:val="19"/>
                <w:szCs w:val="19"/>
              </w:rPr>
            </w:pPr>
            <w:r w:rsidRPr="000254C9">
              <w:rPr>
                <w:rFonts w:ascii="Montserrat Light" w:eastAsia="Calibri" w:hAnsi="Montserrat Light" w:cs="FrutigerCondensed"/>
                <w:color w:val="231F20"/>
                <w:sz w:val="19"/>
                <w:szCs w:val="19"/>
              </w:rPr>
              <w:t>El ingreso de los estudiantes está sistematizado y presenta las evidencias de los instrumentos válidos y confiables como entrevista, examen de conocimientos, examen psicométrico, entre otros</w:t>
            </w:r>
            <w:r w:rsidR="00405F53">
              <w:rPr>
                <w:rFonts w:ascii="Montserrat Light" w:eastAsia="Calibri" w:hAnsi="Montserrat Light" w:cs="FrutigerCondensed"/>
                <w:color w:val="231F20"/>
                <w:sz w:val="19"/>
                <w:szCs w:val="19"/>
              </w:rPr>
              <w:t>.</w:t>
            </w:r>
          </w:p>
        </w:tc>
        <w:tc>
          <w:tcPr>
            <w:tcW w:w="920" w:type="dxa"/>
          </w:tcPr>
          <w:p w14:paraId="3D2E687A" w14:textId="77777777" w:rsidR="00BF4794" w:rsidRPr="003B34B0" w:rsidRDefault="00BF4794" w:rsidP="006137B2">
            <w:pPr>
              <w:suppressLineNumbers/>
              <w:snapToGrid w:val="0"/>
              <w:ind w:left="-339" w:right="49"/>
              <w:jc w:val="center"/>
              <w:rPr>
                <w:rFonts w:ascii="Montserrat SemiBold" w:hAnsi="Montserrat SemiBold"/>
                <w:b/>
                <w:bCs/>
                <w:color w:val="9D2449"/>
                <w:sz w:val="19"/>
                <w:szCs w:val="19"/>
              </w:rPr>
            </w:pPr>
          </w:p>
        </w:tc>
        <w:tc>
          <w:tcPr>
            <w:tcW w:w="1211" w:type="dxa"/>
          </w:tcPr>
          <w:p w14:paraId="386AF0FB" w14:textId="77777777" w:rsidR="00BF4794" w:rsidRPr="003B34B0" w:rsidRDefault="00BF4794" w:rsidP="006137B2">
            <w:pPr>
              <w:suppressLineNumbers/>
              <w:snapToGrid w:val="0"/>
              <w:ind w:right="49"/>
              <w:jc w:val="center"/>
              <w:rPr>
                <w:rFonts w:ascii="Montserrat SemiBold" w:hAnsi="Montserrat SemiBold"/>
                <w:b/>
                <w:bCs/>
                <w:color w:val="9D2449"/>
                <w:sz w:val="19"/>
                <w:szCs w:val="19"/>
              </w:rPr>
            </w:pPr>
          </w:p>
        </w:tc>
        <w:tc>
          <w:tcPr>
            <w:tcW w:w="2688" w:type="dxa"/>
          </w:tcPr>
          <w:p w14:paraId="79AB8CCB" w14:textId="77777777" w:rsidR="00BF4794" w:rsidRPr="003B34B0" w:rsidRDefault="00BF4794" w:rsidP="006137B2">
            <w:pPr>
              <w:suppressLineNumbers/>
              <w:snapToGrid w:val="0"/>
              <w:ind w:right="49"/>
              <w:jc w:val="center"/>
              <w:rPr>
                <w:rFonts w:ascii="Montserrat SemiBold" w:hAnsi="Montserrat SemiBold"/>
                <w:b/>
                <w:bCs/>
                <w:color w:val="9D2449"/>
                <w:sz w:val="19"/>
                <w:szCs w:val="19"/>
              </w:rPr>
            </w:pPr>
          </w:p>
        </w:tc>
      </w:tr>
      <w:tr w:rsidR="005242DB" w:rsidRPr="003B34B0" w14:paraId="38573CB1" w14:textId="77777777" w:rsidTr="005A07AE">
        <w:trPr>
          <w:gridBefore w:val="1"/>
          <w:wBefore w:w="15" w:type="dxa"/>
          <w:trHeight w:val="286"/>
        </w:trPr>
        <w:tc>
          <w:tcPr>
            <w:tcW w:w="654" w:type="dxa"/>
          </w:tcPr>
          <w:p w14:paraId="379F0371" w14:textId="2100F239" w:rsidR="005242DB" w:rsidRPr="003B34B0" w:rsidRDefault="005242DB" w:rsidP="006137B2">
            <w:pPr>
              <w:ind w:right="49"/>
              <w:jc w:val="center"/>
              <w:rPr>
                <w:rFonts w:ascii="Montserrat SemiBold" w:hAnsi="Montserrat SemiBold"/>
                <w:b/>
                <w:sz w:val="19"/>
                <w:szCs w:val="19"/>
              </w:rPr>
            </w:pPr>
            <w:r>
              <w:rPr>
                <w:rFonts w:ascii="Montserrat SemiBold" w:hAnsi="Montserrat SemiBold"/>
                <w:b/>
                <w:sz w:val="19"/>
                <w:szCs w:val="19"/>
              </w:rPr>
              <w:t>4</w:t>
            </w:r>
            <w:r w:rsidR="007D03B3">
              <w:rPr>
                <w:rFonts w:ascii="Montserrat SemiBold" w:hAnsi="Montserrat SemiBold"/>
                <w:b/>
                <w:sz w:val="19"/>
                <w:szCs w:val="19"/>
              </w:rPr>
              <w:t>.6</w:t>
            </w:r>
          </w:p>
        </w:tc>
        <w:tc>
          <w:tcPr>
            <w:tcW w:w="4293" w:type="dxa"/>
          </w:tcPr>
          <w:p w14:paraId="6A53CDC1" w14:textId="61BDF023" w:rsidR="005242DB" w:rsidRDefault="005242DB" w:rsidP="006137B2">
            <w:pPr>
              <w:widowControl/>
              <w:suppressAutoHyphens w:val="0"/>
              <w:ind w:right="49"/>
              <w:jc w:val="both"/>
              <w:rPr>
                <w:rFonts w:ascii="Montserrat Light" w:eastAsia="Calibri" w:hAnsi="Montserrat Light" w:cs="FrutigerCondensed"/>
                <w:color w:val="231F20"/>
                <w:sz w:val="19"/>
                <w:szCs w:val="19"/>
              </w:rPr>
            </w:pPr>
            <w:r>
              <w:rPr>
                <w:rFonts w:ascii="Montserrat Light" w:eastAsia="Calibri" w:hAnsi="Montserrat Light" w:cs="FrutigerCondensed"/>
                <w:color w:val="231F20"/>
                <w:sz w:val="19"/>
                <w:szCs w:val="19"/>
              </w:rPr>
              <w:t xml:space="preserve">El perfil de ingreso indica que los aspirantes deben cumplir con </w:t>
            </w:r>
            <w:r w:rsidRPr="00BF4794">
              <w:rPr>
                <w:rFonts w:ascii="Montserrat Light" w:eastAsia="Calibri" w:hAnsi="Montserrat Light" w:cs="FrutigerCondensed"/>
                <w:color w:val="231F20"/>
                <w:sz w:val="19"/>
                <w:szCs w:val="19"/>
              </w:rPr>
              <w:t>los criterios de admisión solicitados por la institución de educación superior y</w:t>
            </w:r>
            <w:r>
              <w:rPr>
                <w:rFonts w:ascii="Montserrat Light" w:eastAsia="Calibri" w:hAnsi="Montserrat Light" w:cs="FrutigerCondensed"/>
                <w:color w:val="231F20"/>
                <w:sz w:val="19"/>
                <w:szCs w:val="19"/>
              </w:rPr>
              <w:t>/o</w:t>
            </w:r>
            <w:r w:rsidRPr="00BF4794">
              <w:rPr>
                <w:rFonts w:ascii="Montserrat Light" w:eastAsia="Calibri" w:hAnsi="Montserrat Light" w:cs="FrutigerCondensed"/>
                <w:color w:val="231F20"/>
                <w:sz w:val="19"/>
                <w:szCs w:val="19"/>
              </w:rPr>
              <w:t xml:space="preserve"> por la institución de salud</w:t>
            </w:r>
            <w:r>
              <w:rPr>
                <w:rFonts w:ascii="Montserrat Light" w:eastAsia="Calibri" w:hAnsi="Montserrat Light" w:cs="FrutigerCondensed"/>
                <w:color w:val="231F20"/>
                <w:sz w:val="19"/>
                <w:szCs w:val="19"/>
              </w:rPr>
              <w:t xml:space="preserve"> (según sea especialidad de entrada directa o indirecta)</w:t>
            </w:r>
            <w:r w:rsidRPr="00BF4794">
              <w:rPr>
                <w:rFonts w:ascii="Montserrat Light" w:eastAsia="Calibri" w:hAnsi="Montserrat Light" w:cs="FrutigerCondensed"/>
                <w:color w:val="231F20"/>
                <w:sz w:val="19"/>
                <w:szCs w:val="19"/>
              </w:rPr>
              <w:t>.</w:t>
            </w:r>
          </w:p>
        </w:tc>
        <w:tc>
          <w:tcPr>
            <w:tcW w:w="920" w:type="dxa"/>
          </w:tcPr>
          <w:p w14:paraId="2C095ECC" w14:textId="77777777" w:rsidR="005242DB" w:rsidRPr="003B34B0" w:rsidRDefault="005242DB" w:rsidP="006137B2">
            <w:pPr>
              <w:suppressLineNumbers/>
              <w:snapToGrid w:val="0"/>
              <w:ind w:left="-339" w:right="49"/>
              <w:jc w:val="center"/>
              <w:rPr>
                <w:rFonts w:ascii="Montserrat SemiBold" w:hAnsi="Montserrat SemiBold"/>
                <w:b/>
                <w:bCs/>
                <w:color w:val="9D2449"/>
                <w:sz w:val="19"/>
                <w:szCs w:val="19"/>
              </w:rPr>
            </w:pPr>
          </w:p>
        </w:tc>
        <w:tc>
          <w:tcPr>
            <w:tcW w:w="1211" w:type="dxa"/>
          </w:tcPr>
          <w:p w14:paraId="7E869158" w14:textId="77777777" w:rsidR="005242DB" w:rsidRPr="003B34B0" w:rsidRDefault="005242DB" w:rsidP="006137B2">
            <w:pPr>
              <w:suppressLineNumbers/>
              <w:snapToGrid w:val="0"/>
              <w:ind w:right="49"/>
              <w:jc w:val="center"/>
              <w:rPr>
                <w:rFonts w:ascii="Montserrat SemiBold" w:hAnsi="Montserrat SemiBold"/>
                <w:b/>
                <w:bCs/>
                <w:color w:val="9D2449"/>
                <w:sz w:val="19"/>
                <w:szCs w:val="19"/>
              </w:rPr>
            </w:pPr>
          </w:p>
        </w:tc>
        <w:tc>
          <w:tcPr>
            <w:tcW w:w="2688" w:type="dxa"/>
          </w:tcPr>
          <w:p w14:paraId="0B82E9FD" w14:textId="77777777" w:rsidR="005242DB" w:rsidRPr="003B34B0" w:rsidRDefault="005242DB" w:rsidP="006137B2">
            <w:pPr>
              <w:suppressLineNumbers/>
              <w:snapToGrid w:val="0"/>
              <w:ind w:right="49"/>
              <w:jc w:val="center"/>
              <w:rPr>
                <w:rFonts w:ascii="Montserrat SemiBold" w:hAnsi="Montserrat SemiBold"/>
                <w:b/>
                <w:bCs/>
                <w:color w:val="9D2449"/>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25B8074D" w:rsidR="00792ECE" w:rsidRPr="003B34B0" w:rsidRDefault="00BF4794" w:rsidP="006137B2">
            <w:pPr>
              <w:snapToGrid w:val="0"/>
              <w:spacing w:after="120"/>
              <w:ind w:right="49"/>
              <w:jc w:val="both"/>
              <w:rPr>
                <w:rFonts w:ascii="Montserrat SemiBold" w:hAnsi="Montserrat SemiBold"/>
                <w:b/>
                <w:bCs/>
                <w:color w:val="9D2449"/>
                <w:sz w:val="19"/>
                <w:szCs w:val="19"/>
              </w:rPr>
            </w:pPr>
            <w:r w:rsidRPr="00BF4794">
              <w:rPr>
                <w:rFonts w:ascii="Montserrat SemiBold" w:hAnsi="Montserrat SemiBold"/>
                <w:b/>
                <w:bCs/>
                <w:color w:val="9D2449"/>
                <w:sz w:val="19"/>
                <w:szCs w:val="19"/>
              </w:rPr>
              <w:t xml:space="preserve">Este criterio se debe cumplir al 100% (Deben contar con </w:t>
            </w:r>
            <w:r w:rsidR="007D03B3">
              <w:rPr>
                <w:rFonts w:ascii="Montserrat SemiBold" w:hAnsi="Montserrat SemiBold"/>
                <w:b/>
                <w:bCs/>
                <w:color w:val="9D2449"/>
                <w:sz w:val="19"/>
                <w:szCs w:val="19"/>
              </w:rPr>
              <w:t>4</w:t>
            </w:r>
            <w:r w:rsidRPr="00BF4794">
              <w:rPr>
                <w:rFonts w:ascii="Montserrat SemiBold" w:hAnsi="Montserrat SemiBold"/>
                <w:b/>
                <w:bCs/>
                <w:color w:val="9D2449"/>
                <w:sz w:val="19"/>
                <w:szCs w:val="19"/>
              </w:rPr>
              <w:t xml:space="preserve"> puntos de </w:t>
            </w:r>
            <w:r w:rsidR="007D03B3">
              <w:rPr>
                <w:rFonts w:ascii="Montserrat SemiBold" w:hAnsi="Montserrat SemiBold"/>
                <w:b/>
                <w:bCs/>
                <w:color w:val="9D2449"/>
                <w:sz w:val="19"/>
                <w:szCs w:val="19"/>
              </w:rPr>
              <w:t>6</w:t>
            </w:r>
            <w:r w:rsidRPr="00BF4794">
              <w:rPr>
                <w:rFonts w:ascii="Montserrat SemiBold" w:hAnsi="Montserrat SemiBold"/>
                <w:b/>
                <w:bCs/>
                <w:color w:val="9D2449"/>
                <w:sz w:val="19"/>
                <w:szCs w:val="19"/>
              </w:rPr>
              <w:t xml:space="preserve"> para tener una Opinión Técnico Académica Favorable)</w:t>
            </w:r>
          </w:p>
        </w:tc>
        <w:tc>
          <w:tcPr>
            <w:tcW w:w="4819" w:type="dxa"/>
            <w:gridSpan w:val="3"/>
            <w:shd w:val="clear" w:color="auto" w:fill="D4C19C"/>
            <w:vAlign w:val="center"/>
          </w:tcPr>
          <w:p w14:paraId="24307E14" w14:textId="77777777" w:rsidR="00792ECE" w:rsidRDefault="00792ECE" w:rsidP="006137B2">
            <w:pPr>
              <w:snapToGrid w:val="0"/>
              <w:spacing w:after="12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 /</w:t>
            </w:r>
            <w:r w:rsidR="007D03B3">
              <w:rPr>
                <w:rFonts w:ascii="Montserrat SemiBold" w:hAnsi="Montserrat SemiBold"/>
                <w:b/>
                <w:bCs/>
                <w:color w:val="9D2449"/>
                <w:sz w:val="19"/>
                <w:szCs w:val="19"/>
              </w:rPr>
              <w:t>6</w:t>
            </w:r>
          </w:p>
          <w:p w14:paraId="51B4B95C" w14:textId="653B04B5" w:rsidR="007D03B3" w:rsidRPr="00C61B4D" w:rsidRDefault="007D03B3" w:rsidP="006137B2">
            <w:pPr>
              <w:snapToGrid w:val="0"/>
              <w:spacing w:after="120"/>
              <w:ind w:right="49"/>
              <w:jc w:val="center"/>
              <w:rPr>
                <w:rFonts w:ascii="Montserrat SemiBold" w:hAnsi="Montserrat SemiBold"/>
                <w:b/>
                <w:bCs/>
                <w:color w:val="9D2449"/>
                <w:sz w:val="18"/>
                <w:szCs w:val="18"/>
              </w:rPr>
            </w:pPr>
          </w:p>
        </w:tc>
      </w:tr>
      <w:tr w:rsidR="00792ECE" w:rsidRPr="003B34B0" w14:paraId="6FA1FFA7" w14:textId="77777777" w:rsidTr="005A07AE">
        <w:trPr>
          <w:trHeight w:val="748"/>
        </w:trPr>
        <w:tc>
          <w:tcPr>
            <w:tcW w:w="9781" w:type="dxa"/>
            <w:gridSpan w:val="6"/>
          </w:tcPr>
          <w:p w14:paraId="0846CFC4" w14:textId="77777777" w:rsidR="00792ECE" w:rsidRDefault="00792ECE" w:rsidP="006137B2">
            <w:pPr>
              <w:snapToGrid w:val="0"/>
              <w:spacing w:after="120"/>
              <w:ind w:right="49"/>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6137B2">
            <w:pPr>
              <w:snapToGrid w:val="0"/>
              <w:spacing w:after="120"/>
              <w:ind w:right="49"/>
              <w:rPr>
                <w:rFonts w:ascii="Montserrat SemiBold" w:hAnsi="Montserrat SemiBold"/>
                <w:b/>
                <w:bCs/>
                <w:sz w:val="19"/>
                <w:szCs w:val="19"/>
              </w:rPr>
            </w:pPr>
          </w:p>
          <w:p w14:paraId="70DD067E" w14:textId="77777777" w:rsidR="00792ECE" w:rsidRDefault="00792ECE" w:rsidP="006137B2">
            <w:pPr>
              <w:snapToGrid w:val="0"/>
              <w:spacing w:after="120"/>
              <w:ind w:right="49"/>
              <w:rPr>
                <w:rFonts w:ascii="Montserrat SemiBold" w:hAnsi="Montserrat SemiBold"/>
                <w:b/>
                <w:bCs/>
                <w:sz w:val="19"/>
                <w:szCs w:val="19"/>
              </w:rPr>
            </w:pPr>
          </w:p>
          <w:p w14:paraId="6A4EF17A" w14:textId="77777777" w:rsidR="00792ECE" w:rsidRDefault="00792ECE" w:rsidP="006137B2">
            <w:pPr>
              <w:snapToGrid w:val="0"/>
              <w:spacing w:after="120"/>
              <w:ind w:right="49"/>
              <w:rPr>
                <w:rFonts w:ascii="Montserrat SemiBold" w:hAnsi="Montserrat SemiBold"/>
                <w:b/>
                <w:bCs/>
                <w:sz w:val="19"/>
                <w:szCs w:val="19"/>
              </w:rPr>
            </w:pPr>
          </w:p>
          <w:p w14:paraId="7192D020" w14:textId="77777777" w:rsidR="00792ECE" w:rsidRDefault="00792ECE" w:rsidP="006137B2">
            <w:pPr>
              <w:snapToGrid w:val="0"/>
              <w:spacing w:after="120"/>
              <w:ind w:right="49"/>
              <w:rPr>
                <w:rFonts w:ascii="Montserrat SemiBold" w:hAnsi="Montserrat SemiBold"/>
                <w:b/>
                <w:bCs/>
                <w:sz w:val="19"/>
                <w:szCs w:val="19"/>
              </w:rPr>
            </w:pPr>
          </w:p>
          <w:p w14:paraId="33FC42F8" w14:textId="0B8BABB4" w:rsidR="00792ECE" w:rsidRPr="003B34B0" w:rsidRDefault="00792ECE" w:rsidP="006137B2">
            <w:pPr>
              <w:snapToGrid w:val="0"/>
              <w:spacing w:after="120"/>
              <w:ind w:right="49"/>
              <w:rPr>
                <w:rFonts w:ascii="Montserrat SemiBold" w:hAnsi="Montserrat SemiBold"/>
                <w:b/>
                <w:bCs/>
                <w:color w:val="9D2449"/>
                <w:sz w:val="19"/>
                <w:szCs w:val="19"/>
              </w:rPr>
            </w:pPr>
          </w:p>
        </w:tc>
      </w:tr>
    </w:tbl>
    <w:p w14:paraId="5E94FDCD" w14:textId="19D8E685" w:rsidR="00F51D84" w:rsidRDefault="00F51D84" w:rsidP="006137B2">
      <w:pPr>
        <w:widowControl/>
        <w:suppressAutoHyphens w:val="0"/>
        <w:ind w:right="49"/>
        <w:rPr>
          <w:rFonts w:ascii="Montserrat" w:eastAsia="Calibri" w:hAnsi="Montserrat" w:cs="Arial"/>
          <w:b/>
          <w:bCs/>
          <w:caps/>
          <w:color w:val="9D2449"/>
          <w:kern w:val="20"/>
          <w:sz w:val="20"/>
          <w:szCs w:val="20"/>
          <w:lang w:val="es-ES"/>
        </w:rPr>
      </w:pPr>
    </w:p>
    <w:p w14:paraId="31103171" w14:textId="77777777" w:rsidR="00F51D84" w:rsidRDefault="00F51D84" w:rsidP="006137B2">
      <w:pPr>
        <w:widowControl/>
        <w:suppressAutoHyphens w:val="0"/>
        <w:ind w:right="49"/>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015CEE" w:rsidRDefault="002C702C" w:rsidP="006137B2">
      <w:pPr>
        <w:pStyle w:val="Criterios8"/>
        <w:ind w:right="49"/>
        <w:rPr>
          <w:szCs w:val="19"/>
        </w:rPr>
      </w:pPr>
      <w:r w:rsidRPr="00015CEE">
        <w:rPr>
          <w:sz w:val="22"/>
          <w:lang w:val="es-ES"/>
        </w:rPr>
        <w:lastRenderedPageBreak/>
        <w:t xml:space="preserve"> </w:t>
      </w:r>
      <w:r w:rsidR="00834317" w:rsidRPr="00015CEE">
        <w:rPr>
          <w:szCs w:val="19"/>
          <w:lang w:val="es-ES"/>
        </w:rPr>
        <w:t>E</w:t>
      </w:r>
      <w:r w:rsidR="00637DAB" w:rsidRPr="00015CEE">
        <w:rPr>
          <w:szCs w:val="19"/>
          <w:lang w:val="es-ES"/>
        </w:rPr>
        <w:t>structura curricular y programas de estudio</w:t>
      </w:r>
      <w:r w:rsidR="0097134E" w:rsidRPr="00015CEE">
        <w:rPr>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850"/>
        <w:gridCol w:w="3129"/>
        <w:gridCol w:w="13"/>
      </w:tblGrid>
      <w:tr w:rsidR="00BF0B0E" w:rsidRPr="003B34B0" w14:paraId="35B4651C" w14:textId="77777777" w:rsidTr="005A07AE">
        <w:trPr>
          <w:gridAfter w:val="1"/>
          <w:wAfter w:w="13"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6137B2">
            <w:pPr>
              <w:suppressLineNumbers/>
              <w:snapToGrid w:val="0"/>
              <w:ind w:right="49"/>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vMerge w:val="restart"/>
            <w:shd w:val="clear" w:color="auto" w:fill="D4C19C"/>
            <w:vAlign w:val="center"/>
          </w:tcPr>
          <w:p w14:paraId="44E58F39" w14:textId="77777777" w:rsidR="00BF0B0E" w:rsidRPr="003B34B0" w:rsidRDefault="00BF0B0E"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5A07AE">
        <w:trPr>
          <w:gridAfter w:val="1"/>
          <w:wAfter w:w="13" w:type="dxa"/>
          <w:trHeight w:val="388"/>
          <w:jc w:val="center"/>
        </w:trPr>
        <w:tc>
          <w:tcPr>
            <w:tcW w:w="5093" w:type="dxa"/>
            <w:gridSpan w:val="2"/>
            <w:vMerge/>
            <w:shd w:val="clear" w:color="auto" w:fill="D9D9D9"/>
          </w:tcPr>
          <w:p w14:paraId="6497B01F" w14:textId="77777777" w:rsidR="00BF0B0E" w:rsidRPr="003B34B0" w:rsidRDefault="00BF0B0E" w:rsidP="006137B2">
            <w:pPr>
              <w:suppressLineNumbers/>
              <w:snapToGrid w:val="0"/>
              <w:ind w:right="49"/>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vMerge/>
            <w:shd w:val="clear" w:color="auto" w:fill="D9D9D9"/>
            <w:vAlign w:val="center"/>
          </w:tcPr>
          <w:p w14:paraId="0F0161C9" w14:textId="77777777" w:rsidR="00BF0B0E" w:rsidRPr="003B34B0" w:rsidRDefault="00BF0B0E" w:rsidP="006137B2">
            <w:pPr>
              <w:snapToGrid w:val="0"/>
              <w:ind w:right="49"/>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6137B2">
            <w:pPr>
              <w:widowControl/>
              <w:suppressAutoHyphens w:val="0"/>
              <w:snapToGrid w:val="0"/>
              <w:ind w:right="49"/>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BF4794" w:rsidRPr="003B34B0" w14:paraId="43E533A4" w14:textId="77777777" w:rsidTr="00AD1083">
        <w:trPr>
          <w:gridAfter w:val="1"/>
          <w:wAfter w:w="13" w:type="dxa"/>
          <w:trHeight w:val="468"/>
          <w:jc w:val="center"/>
        </w:trPr>
        <w:tc>
          <w:tcPr>
            <w:tcW w:w="846" w:type="dxa"/>
          </w:tcPr>
          <w:p w14:paraId="3FF610C3" w14:textId="116CBD83"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5DEDDABC" w14:textId="7D3129ED"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 xml:space="preserve">Presenta y fundamenta el modelo educativo </w:t>
            </w:r>
            <w:r w:rsidR="003A643B">
              <w:rPr>
                <w:rFonts w:ascii="Montserrat Light" w:eastAsia="Calibri" w:hAnsi="Montserrat Light" w:cs="FrutigerCondensed"/>
                <w:color w:val="231F20"/>
                <w:sz w:val="19"/>
                <w:szCs w:val="19"/>
              </w:rPr>
              <w:t>del plan y programas de estudio</w:t>
            </w:r>
            <w:r w:rsidR="00D331F1">
              <w:rPr>
                <w:rFonts w:ascii="Montserrat Light" w:eastAsia="Calibri" w:hAnsi="Montserrat Light" w:cs="FrutigerCondensed"/>
                <w:color w:val="231F20"/>
                <w:sz w:val="19"/>
                <w:szCs w:val="19"/>
              </w:rPr>
              <w:t>.</w:t>
            </w:r>
          </w:p>
        </w:tc>
        <w:tc>
          <w:tcPr>
            <w:tcW w:w="993" w:type="dxa"/>
            <w:shd w:val="clear" w:color="auto" w:fill="FFFFFF" w:themeFill="background1"/>
            <w:vAlign w:val="center"/>
          </w:tcPr>
          <w:p w14:paraId="08ED4C98"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12A02515"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24BB6382" w14:textId="6B2633B3"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3396C138" w14:textId="77777777" w:rsidTr="005A07AE">
        <w:trPr>
          <w:gridAfter w:val="1"/>
          <w:wAfter w:w="13" w:type="dxa"/>
          <w:trHeight w:val="716"/>
          <w:jc w:val="center"/>
        </w:trPr>
        <w:tc>
          <w:tcPr>
            <w:tcW w:w="846" w:type="dxa"/>
          </w:tcPr>
          <w:p w14:paraId="00B03772" w14:textId="77777777" w:rsidR="00BF4794" w:rsidRPr="00A65DE7"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034BCB16" w14:textId="11567231"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La denominación y duración de la especialidad</w:t>
            </w:r>
            <w:r w:rsidR="00D331F1">
              <w:rPr>
                <w:rFonts w:ascii="Montserrat Light" w:eastAsia="Calibri" w:hAnsi="Montserrat Light" w:cs="FrutigerCondensed"/>
                <w:color w:val="231F20"/>
                <w:sz w:val="19"/>
                <w:szCs w:val="19"/>
              </w:rPr>
              <w:t xml:space="preserve"> médica</w:t>
            </w:r>
            <w:r w:rsidRPr="00BF4794">
              <w:rPr>
                <w:rFonts w:ascii="Montserrat Light" w:eastAsia="Calibri" w:hAnsi="Montserrat Light" w:cs="FrutigerCondensed"/>
                <w:color w:val="231F20"/>
                <w:sz w:val="19"/>
                <w:szCs w:val="19"/>
              </w:rPr>
              <w:t xml:space="preserve"> se ha obtenido del Catálogo Nacional de Residencias Médicas.</w:t>
            </w:r>
          </w:p>
        </w:tc>
        <w:tc>
          <w:tcPr>
            <w:tcW w:w="993" w:type="dxa"/>
            <w:shd w:val="clear" w:color="auto" w:fill="FFFFFF" w:themeFill="background1"/>
            <w:vAlign w:val="center"/>
          </w:tcPr>
          <w:p w14:paraId="0DBAC717"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51746FE4"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7AF567A9"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641C52C1" w14:textId="77777777" w:rsidTr="005A07AE">
        <w:trPr>
          <w:gridAfter w:val="1"/>
          <w:wAfter w:w="13" w:type="dxa"/>
          <w:trHeight w:val="716"/>
          <w:jc w:val="center"/>
        </w:trPr>
        <w:tc>
          <w:tcPr>
            <w:tcW w:w="846" w:type="dxa"/>
          </w:tcPr>
          <w:p w14:paraId="0DAB9042"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09C9F47E" w14:textId="7B0A1383"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 xml:space="preserve">La denominación y duración </w:t>
            </w:r>
            <w:r w:rsidR="00D331F1">
              <w:rPr>
                <w:rFonts w:ascii="Montserrat Light" w:eastAsia="Calibri" w:hAnsi="Montserrat Light" w:cs="FrutigerCondensed"/>
                <w:color w:val="231F20"/>
                <w:sz w:val="19"/>
                <w:szCs w:val="19"/>
              </w:rPr>
              <w:t>del plan de estudios</w:t>
            </w:r>
            <w:r w:rsidRPr="00BF4794">
              <w:rPr>
                <w:rFonts w:ascii="Montserrat Light" w:eastAsia="Calibri" w:hAnsi="Montserrat Light" w:cs="FrutigerCondensed"/>
                <w:color w:val="231F20"/>
                <w:sz w:val="19"/>
                <w:szCs w:val="19"/>
              </w:rPr>
              <w:t xml:space="preserve"> es congruente con lo recomendado por el Consejo de la Especialidad correspondiente.</w:t>
            </w:r>
          </w:p>
        </w:tc>
        <w:tc>
          <w:tcPr>
            <w:tcW w:w="993" w:type="dxa"/>
            <w:shd w:val="clear" w:color="auto" w:fill="FFFFFF" w:themeFill="background1"/>
            <w:vAlign w:val="center"/>
          </w:tcPr>
          <w:p w14:paraId="23B54850"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7CA3E3ED"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366BE426" w14:textId="3CAD7C2C"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01D03420" w14:textId="77777777" w:rsidTr="005A07AE">
        <w:trPr>
          <w:gridAfter w:val="1"/>
          <w:wAfter w:w="13" w:type="dxa"/>
          <w:trHeight w:val="716"/>
          <w:jc w:val="center"/>
        </w:trPr>
        <w:tc>
          <w:tcPr>
            <w:tcW w:w="846" w:type="dxa"/>
          </w:tcPr>
          <w:p w14:paraId="2698D0C7"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4F8E2C06" w14:textId="3147905C"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 xml:space="preserve">Se presenta el objetivo general del plan de estudios que indica las competencias a alcanzar y es congruente con el campo disciplinar y el perfil profesional. </w:t>
            </w:r>
          </w:p>
        </w:tc>
        <w:tc>
          <w:tcPr>
            <w:tcW w:w="993" w:type="dxa"/>
            <w:shd w:val="clear" w:color="auto" w:fill="FFFFFF" w:themeFill="background1"/>
            <w:vAlign w:val="center"/>
          </w:tcPr>
          <w:p w14:paraId="1C3BB1D5"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3921EF14"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65DD9CAB" w14:textId="63F2568C" w:rsidR="00BF4794" w:rsidRPr="003B34B0" w:rsidRDefault="00BF4794" w:rsidP="006137B2">
            <w:pPr>
              <w:widowControl/>
              <w:suppressAutoHyphens w:val="0"/>
              <w:snapToGrid w:val="0"/>
              <w:ind w:left="430" w:right="49"/>
              <w:rPr>
                <w:rFonts w:ascii="Montserrat Light" w:hAnsi="Montserrat Light"/>
                <w:sz w:val="19"/>
                <w:szCs w:val="19"/>
              </w:rPr>
            </w:pPr>
            <w:r>
              <w:rPr>
                <w:rFonts w:ascii="Montserrat Light" w:hAnsi="Montserrat Light"/>
                <w:sz w:val="19"/>
                <w:szCs w:val="19"/>
              </w:rPr>
              <w:t xml:space="preserve"> </w:t>
            </w:r>
          </w:p>
        </w:tc>
      </w:tr>
      <w:tr w:rsidR="00BF4794" w:rsidRPr="003B34B0" w14:paraId="6F8DCB5F" w14:textId="77777777" w:rsidTr="005A07AE">
        <w:trPr>
          <w:gridAfter w:val="1"/>
          <w:wAfter w:w="13" w:type="dxa"/>
          <w:trHeight w:val="716"/>
          <w:jc w:val="center"/>
        </w:trPr>
        <w:tc>
          <w:tcPr>
            <w:tcW w:w="846" w:type="dxa"/>
          </w:tcPr>
          <w:p w14:paraId="12820AE4"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21E897AF" w14:textId="3E80C2E9"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El plan de estudios relaciona la ciencia y la técnica de la especialidad</w:t>
            </w:r>
            <w:r w:rsidR="00D331F1">
              <w:rPr>
                <w:rFonts w:ascii="Montserrat Light" w:eastAsia="Calibri" w:hAnsi="Montserrat Light" w:cs="FrutigerCondensed"/>
                <w:color w:val="231F20"/>
                <w:sz w:val="19"/>
                <w:szCs w:val="19"/>
              </w:rPr>
              <w:t xml:space="preserve"> médica</w:t>
            </w:r>
            <w:r w:rsidRPr="00BF4794">
              <w:rPr>
                <w:rFonts w:ascii="Montserrat Light" w:eastAsia="Calibri" w:hAnsi="Montserrat Light" w:cs="FrutigerCondensed"/>
                <w:color w:val="231F20"/>
                <w:sz w:val="19"/>
                <w:szCs w:val="19"/>
              </w:rPr>
              <w:t>, tomando en cuenta la bioética en el marco de los derechos humanos y los enfoques inclusivos.</w:t>
            </w:r>
          </w:p>
        </w:tc>
        <w:tc>
          <w:tcPr>
            <w:tcW w:w="993" w:type="dxa"/>
            <w:shd w:val="clear" w:color="auto" w:fill="FFFFFF" w:themeFill="background1"/>
            <w:vAlign w:val="center"/>
          </w:tcPr>
          <w:p w14:paraId="730FD9A8"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421DEE01"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11406C77"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6ECCB3B3" w14:textId="77777777" w:rsidTr="005A07AE">
        <w:trPr>
          <w:gridAfter w:val="1"/>
          <w:wAfter w:w="13" w:type="dxa"/>
          <w:trHeight w:val="716"/>
          <w:jc w:val="center"/>
        </w:trPr>
        <w:tc>
          <w:tcPr>
            <w:tcW w:w="846" w:type="dxa"/>
          </w:tcPr>
          <w:p w14:paraId="13AAA102"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13EF8778" w14:textId="609B7B98"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672CD3D8"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3DC7E9B9"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395E3965"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33F8242E" w14:textId="77777777" w:rsidTr="005A07AE">
        <w:trPr>
          <w:gridAfter w:val="1"/>
          <w:wAfter w:w="13" w:type="dxa"/>
          <w:trHeight w:val="716"/>
          <w:jc w:val="center"/>
        </w:trPr>
        <w:tc>
          <w:tcPr>
            <w:tcW w:w="846" w:type="dxa"/>
          </w:tcPr>
          <w:p w14:paraId="4F2AE92E"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3C4077EE" w14:textId="2C10A6DF"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El plan de estudios comprende las horas teóricas y prácticas requeridas para alcanzar el perfil profesional, conforme a la normatividad aplicable vigente.</w:t>
            </w:r>
          </w:p>
        </w:tc>
        <w:tc>
          <w:tcPr>
            <w:tcW w:w="993" w:type="dxa"/>
            <w:shd w:val="clear" w:color="auto" w:fill="FFFFFF" w:themeFill="background1"/>
            <w:vAlign w:val="center"/>
          </w:tcPr>
          <w:p w14:paraId="1045C6B9"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5FE551D7"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7B818C81"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59260F3E" w14:textId="77777777" w:rsidTr="005A07AE">
        <w:trPr>
          <w:gridAfter w:val="1"/>
          <w:wAfter w:w="13" w:type="dxa"/>
          <w:trHeight w:val="716"/>
          <w:jc w:val="center"/>
        </w:trPr>
        <w:tc>
          <w:tcPr>
            <w:tcW w:w="846" w:type="dxa"/>
          </w:tcPr>
          <w:p w14:paraId="3F92E76B"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01C4D1E9" w14:textId="3FC7B4CB"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 xml:space="preserve">El plan de estudios comprende no más de </w:t>
            </w:r>
            <w:r w:rsidR="00D331F1">
              <w:rPr>
                <w:rFonts w:ascii="Montserrat Light" w:eastAsia="Calibri" w:hAnsi="Montserrat Light" w:cs="FrutigerCondensed"/>
                <w:color w:val="231F20"/>
                <w:sz w:val="19"/>
                <w:szCs w:val="19"/>
              </w:rPr>
              <w:t>40 horas de trabajo a la semana</w:t>
            </w:r>
            <w:r w:rsidRPr="00BF4794">
              <w:rPr>
                <w:rFonts w:ascii="Montserrat Light" w:eastAsia="Calibri" w:hAnsi="Montserrat Light" w:cs="FrutigerCondensed"/>
                <w:color w:val="231F20"/>
                <w:sz w:val="19"/>
                <w:szCs w:val="19"/>
              </w:rPr>
              <w:t xml:space="preserve"> </w:t>
            </w:r>
            <w:r w:rsidR="00D331F1">
              <w:rPr>
                <w:rFonts w:ascii="Montserrat Light" w:eastAsia="Calibri" w:hAnsi="Montserrat Light" w:cs="FrutigerCondensed"/>
                <w:color w:val="231F20"/>
                <w:sz w:val="19"/>
                <w:szCs w:val="19"/>
              </w:rPr>
              <w:t xml:space="preserve">dentro de </w:t>
            </w:r>
            <w:r w:rsidR="00D331F1" w:rsidRPr="00BF4794">
              <w:rPr>
                <w:rFonts w:ascii="Montserrat Light" w:eastAsia="Calibri" w:hAnsi="Montserrat Light" w:cs="FrutigerCondensed"/>
                <w:color w:val="231F20"/>
                <w:sz w:val="19"/>
                <w:szCs w:val="19"/>
              </w:rPr>
              <w:t>la</w:t>
            </w:r>
            <w:r w:rsidRPr="00BF4794">
              <w:rPr>
                <w:rFonts w:ascii="Montserrat Light" w:eastAsia="Calibri" w:hAnsi="Montserrat Light" w:cs="FrutigerCondensed"/>
                <w:color w:val="231F20"/>
                <w:sz w:val="19"/>
                <w:szCs w:val="19"/>
              </w:rPr>
              <w:t xml:space="preserve"> institución</w:t>
            </w:r>
            <w:r w:rsidR="00D331F1">
              <w:rPr>
                <w:rFonts w:ascii="Montserrat Light" w:eastAsia="Calibri" w:hAnsi="Montserrat Light" w:cs="FrutigerCondensed"/>
                <w:color w:val="231F20"/>
                <w:sz w:val="19"/>
                <w:szCs w:val="19"/>
              </w:rPr>
              <w:t xml:space="preserve"> de salud</w:t>
            </w:r>
            <w:r w:rsidRPr="00BF4794">
              <w:rPr>
                <w:rFonts w:ascii="Montserrat Light" w:eastAsia="Calibri" w:hAnsi="Montserrat Light" w:cs="FrutigerCondensed"/>
                <w:color w:val="231F20"/>
                <w:sz w:val="19"/>
                <w:szCs w:val="19"/>
              </w:rPr>
              <w:t>. No se incluyen las horas de práctica clínica complementaria.</w:t>
            </w:r>
          </w:p>
        </w:tc>
        <w:tc>
          <w:tcPr>
            <w:tcW w:w="993" w:type="dxa"/>
            <w:shd w:val="clear" w:color="auto" w:fill="FFFFFF" w:themeFill="background1"/>
            <w:vAlign w:val="center"/>
          </w:tcPr>
          <w:p w14:paraId="76B5898B"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2D6A98A7"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6D6F1283"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51DA4316" w14:textId="77777777" w:rsidTr="005A07AE">
        <w:trPr>
          <w:gridAfter w:val="1"/>
          <w:wAfter w:w="13" w:type="dxa"/>
          <w:trHeight w:val="716"/>
          <w:jc w:val="center"/>
        </w:trPr>
        <w:tc>
          <w:tcPr>
            <w:tcW w:w="846" w:type="dxa"/>
          </w:tcPr>
          <w:p w14:paraId="1EE0F965"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37CC4DDE" w14:textId="11D8E673"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El plan de estudios presenta contenidos relacionados con asistencia médica, investigación, educación y formación integral.</w:t>
            </w:r>
          </w:p>
        </w:tc>
        <w:tc>
          <w:tcPr>
            <w:tcW w:w="993" w:type="dxa"/>
            <w:shd w:val="clear" w:color="auto" w:fill="FFFFFF" w:themeFill="background1"/>
            <w:vAlign w:val="center"/>
          </w:tcPr>
          <w:p w14:paraId="33D3FDA3"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66B634B3"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771092BD"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5F7208F5" w14:textId="77777777" w:rsidTr="005A07AE">
        <w:trPr>
          <w:gridAfter w:val="1"/>
          <w:wAfter w:w="13" w:type="dxa"/>
          <w:trHeight w:val="716"/>
          <w:jc w:val="center"/>
        </w:trPr>
        <w:tc>
          <w:tcPr>
            <w:tcW w:w="846" w:type="dxa"/>
          </w:tcPr>
          <w:p w14:paraId="212AE31D"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7" w:type="dxa"/>
            <w:vAlign w:val="center"/>
          </w:tcPr>
          <w:p w14:paraId="0557A170" w14:textId="3B0E7F07"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El plan de estudios presenta la estructura curricular con la duración de cada unidad, módulo o asignatura, créditos, clave y seriación correspondiente.</w:t>
            </w:r>
          </w:p>
        </w:tc>
        <w:tc>
          <w:tcPr>
            <w:tcW w:w="993" w:type="dxa"/>
            <w:shd w:val="clear" w:color="auto" w:fill="FFFFFF" w:themeFill="background1"/>
            <w:vAlign w:val="center"/>
          </w:tcPr>
          <w:p w14:paraId="0DD8E742"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850" w:type="dxa"/>
            <w:shd w:val="clear" w:color="auto" w:fill="FFFFFF" w:themeFill="background1"/>
            <w:vAlign w:val="center"/>
          </w:tcPr>
          <w:p w14:paraId="552C90D6"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3129" w:type="dxa"/>
            <w:shd w:val="clear" w:color="auto" w:fill="FFFFFF" w:themeFill="background1"/>
            <w:vAlign w:val="center"/>
          </w:tcPr>
          <w:p w14:paraId="29BD54FC"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bl>
    <w:p w14:paraId="0E63D3F4" w14:textId="77777777" w:rsidR="00792ECE" w:rsidRDefault="00792ECE" w:rsidP="006137B2">
      <w:pPr>
        <w:ind w:right="49"/>
      </w:pPr>
      <w:r>
        <w:br w:type="page"/>
      </w:r>
    </w:p>
    <w:tbl>
      <w:tblPr>
        <w:tblW w:w="1005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3"/>
        <w:gridCol w:w="3674"/>
        <w:gridCol w:w="571"/>
        <w:gridCol w:w="996"/>
        <w:gridCol w:w="1002"/>
        <w:gridCol w:w="2969"/>
      </w:tblGrid>
      <w:tr w:rsidR="00793CD4" w:rsidRPr="003B34B0" w14:paraId="025E96C9" w14:textId="77777777" w:rsidTr="00B57178">
        <w:trPr>
          <w:trHeight w:val="350"/>
        </w:trPr>
        <w:tc>
          <w:tcPr>
            <w:tcW w:w="10055"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793CD4" w:rsidRPr="003B34B0" w14:paraId="48EA78E1" w14:textId="77777777" w:rsidTr="00F51D84">
              <w:trPr>
                <w:trHeight w:val="107"/>
                <w:jc w:val="center"/>
              </w:trPr>
              <w:tc>
                <w:tcPr>
                  <w:tcW w:w="5088" w:type="dxa"/>
                  <w:vMerge w:val="restart"/>
                  <w:shd w:val="clear" w:color="auto" w:fill="D4C19C"/>
                  <w:vAlign w:val="center"/>
                </w:tcPr>
                <w:p w14:paraId="39311590" w14:textId="7927FEB8" w:rsidR="00793CD4" w:rsidRPr="003B34B0" w:rsidRDefault="00793CD4" w:rsidP="006137B2">
                  <w:pPr>
                    <w:suppressLineNumbers/>
                    <w:snapToGrid w:val="0"/>
                    <w:ind w:right="49"/>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2B15033D" w14:textId="77777777" w:rsidR="00793CD4" w:rsidRPr="003B34B0" w:rsidRDefault="00793CD4"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02A1167" w14:textId="77777777" w:rsidR="00793CD4" w:rsidRPr="003B34B0" w:rsidRDefault="00793CD4"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3CD4" w:rsidRPr="003B34B0" w14:paraId="161B0DFC" w14:textId="77777777" w:rsidTr="00F51D84">
              <w:trPr>
                <w:trHeight w:val="257"/>
                <w:jc w:val="center"/>
              </w:trPr>
              <w:tc>
                <w:tcPr>
                  <w:tcW w:w="5088" w:type="dxa"/>
                  <w:vMerge/>
                  <w:shd w:val="clear" w:color="auto" w:fill="D9D9D9"/>
                </w:tcPr>
                <w:p w14:paraId="662C2F1F" w14:textId="77777777" w:rsidR="00793CD4" w:rsidRPr="003B34B0" w:rsidRDefault="00793CD4" w:rsidP="006137B2">
                  <w:pPr>
                    <w:suppressLineNumbers/>
                    <w:snapToGrid w:val="0"/>
                    <w:ind w:right="49"/>
                    <w:rPr>
                      <w:rFonts w:ascii="Montserrat Light" w:hAnsi="Montserrat Light"/>
                      <w:sz w:val="19"/>
                      <w:szCs w:val="19"/>
                    </w:rPr>
                  </w:pPr>
                </w:p>
              </w:tc>
              <w:tc>
                <w:tcPr>
                  <w:tcW w:w="1003" w:type="dxa"/>
                  <w:shd w:val="clear" w:color="auto" w:fill="D4C19C"/>
                  <w:vAlign w:val="center"/>
                </w:tcPr>
                <w:p w14:paraId="48189ADE" w14:textId="77777777" w:rsidR="00793CD4" w:rsidRPr="003B34B0" w:rsidRDefault="00793CD4"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2FA11FC" w14:textId="77777777" w:rsidR="00793CD4" w:rsidRPr="003B34B0" w:rsidRDefault="00793CD4"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7E90DA7E" w14:textId="77777777" w:rsidR="00793CD4" w:rsidRPr="003B34B0" w:rsidRDefault="00793CD4" w:rsidP="006137B2">
                  <w:pPr>
                    <w:snapToGrid w:val="0"/>
                    <w:ind w:right="49"/>
                    <w:jc w:val="center"/>
                    <w:rPr>
                      <w:rFonts w:ascii="Montserrat Light" w:hAnsi="Montserrat Light"/>
                      <w:sz w:val="19"/>
                      <w:szCs w:val="19"/>
                    </w:rPr>
                  </w:pPr>
                </w:p>
              </w:tc>
            </w:tr>
          </w:tbl>
          <w:p w14:paraId="26F439EA" w14:textId="77777777" w:rsidR="00793CD4" w:rsidRPr="003B34B0" w:rsidRDefault="00793CD4" w:rsidP="006137B2">
            <w:pPr>
              <w:widowControl/>
              <w:suppressAutoHyphens w:val="0"/>
              <w:snapToGrid w:val="0"/>
              <w:ind w:right="49"/>
              <w:rPr>
                <w:rFonts w:ascii="Montserrat Medium" w:hAnsi="Montserrat Medium"/>
                <w:b/>
                <w:bCs/>
                <w:sz w:val="19"/>
                <w:szCs w:val="19"/>
              </w:rPr>
            </w:pPr>
          </w:p>
        </w:tc>
      </w:tr>
      <w:tr w:rsidR="00BF4794" w:rsidRPr="003B34B0" w14:paraId="6F722211" w14:textId="77777777" w:rsidTr="00B57178">
        <w:tblPrEx>
          <w:jc w:val="center"/>
        </w:tblPrEx>
        <w:trPr>
          <w:trHeight w:val="716"/>
          <w:jc w:val="center"/>
        </w:trPr>
        <w:tc>
          <w:tcPr>
            <w:tcW w:w="843" w:type="dxa"/>
          </w:tcPr>
          <w:p w14:paraId="3DAC514B"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16B76DD6" w14:textId="3EA46A07"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 xml:space="preserve">El plan de estudios presenta aspectos relacionados con la atención primaria, promoción de la salud y prevención de riesgos, de acuerdo </w:t>
            </w:r>
            <w:r w:rsidR="00B97FD2">
              <w:rPr>
                <w:rFonts w:ascii="Montserrat Light" w:eastAsia="Calibri" w:hAnsi="Montserrat Light" w:cs="FrutigerCondensed"/>
                <w:color w:val="231F20"/>
                <w:sz w:val="19"/>
                <w:szCs w:val="19"/>
              </w:rPr>
              <w:t>a</w:t>
            </w:r>
            <w:r w:rsidRPr="00BF4794">
              <w:rPr>
                <w:rFonts w:ascii="Montserrat Light" w:eastAsia="Calibri" w:hAnsi="Montserrat Light" w:cs="FrutigerCondensed"/>
                <w:color w:val="231F20"/>
                <w:sz w:val="19"/>
                <w:szCs w:val="19"/>
              </w:rPr>
              <w:t xml:space="preserve"> la especialidad</w:t>
            </w:r>
            <w:r w:rsidR="00B97FD2">
              <w:rPr>
                <w:rFonts w:ascii="Montserrat Light" w:eastAsia="Calibri" w:hAnsi="Montserrat Light" w:cs="FrutigerCondensed"/>
                <w:color w:val="231F20"/>
                <w:sz w:val="19"/>
                <w:szCs w:val="19"/>
              </w:rPr>
              <w:t xml:space="preserve"> médica</w:t>
            </w:r>
            <w:r w:rsidRPr="00BF4794">
              <w:rPr>
                <w:rFonts w:ascii="Montserrat Light" w:eastAsia="Calibri" w:hAnsi="Montserrat Light" w:cs="FrutigerCondensed"/>
                <w:color w:val="231F20"/>
                <w:sz w:val="19"/>
                <w:szCs w:val="19"/>
              </w:rPr>
              <w:t>.</w:t>
            </w:r>
          </w:p>
        </w:tc>
        <w:tc>
          <w:tcPr>
            <w:tcW w:w="996" w:type="dxa"/>
            <w:shd w:val="clear" w:color="auto" w:fill="FFFFFF" w:themeFill="background1"/>
            <w:vAlign w:val="center"/>
          </w:tcPr>
          <w:p w14:paraId="15FD5814"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3328A69F"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398CF3CF"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BF4794" w:rsidRPr="003B34B0" w14:paraId="51CA4E7C" w14:textId="77777777" w:rsidTr="00B57178">
        <w:tblPrEx>
          <w:jc w:val="center"/>
        </w:tblPrEx>
        <w:trPr>
          <w:trHeight w:val="716"/>
          <w:jc w:val="center"/>
        </w:trPr>
        <w:tc>
          <w:tcPr>
            <w:tcW w:w="843" w:type="dxa"/>
          </w:tcPr>
          <w:p w14:paraId="4644F347"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5E35CC0C" w14:textId="597A5BFA"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El plan de estudios enlista las líneas de investigación relacionadas con el programa académico.</w:t>
            </w:r>
          </w:p>
        </w:tc>
        <w:tc>
          <w:tcPr>
            <w:tcW w:w="996" w:type="dxa"/>
            <w:shd w:val="clear" w:color="auto" w:fill="FFFFFF" w:themeFill="background1"/>
            <w:vAlign w:val="center"/>
          </w:tcPr>
          <w:p w14:paraId="50E1DFB8"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04507D40"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1EE1A6D7" w14:textId="77777777" w:rsidR="00BF4794" w:rsidRPr="003B34B0" w:rsidRDefault="00BF4794" w:rsidP="006137B2">
            <w:pPr>
              <w:widowControl/>
              <w:suppressAutoHyphens w:val="0"/>
              <w:snapToGrid w:val="0"/>
              <w:ind w:left="430" w:right="49"/>
              <w:rPr>
                <w:rFonts w:ascii="Montserrat Light" w:hAnsi="Montserrat Light"/>
                <w:sz w:val="19"/>
                <w:szCs w:val="19"/>
              </w:rPr>
            </w:pPr>
          </w:p>
        </w:tc>
      </w:tr>
      <w:tr w:rsidR="00072D58" w:rsidRPr="003B34B0" w14:paraId="38226D52" w14:textId="77777777" w:rsidTr="00B57178">
        <w:trPr>
          <w:trHeight w:val="350"/>
        </w:trPr>
        <w:tc>
          <w:tcPr>
            <w:tcW w:w="10055" w:type="dxa"/>
            <w:gridSpan w:val="6"/>
            <w:shd w:val="clear" w:color="auto" w:fill="AEAAAA"/>
            <w:vAlign w:val="center"/>
          </w:tcPr>
          <w:p w14:paraId="138A3510" w14:textId="77777777" w:rsidR="00072D58" w:rsidRPr="003B34B0" w:rsidRDefault="00072D58" w:rsidP="006137B2">
            <w:pPr>
              <w:widowControl/>
              <w:suppressAutoHyphens w:val="0"/>
              <w:snapToGrid w:val="0"/>
              <w:ind w:right="49"/>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BF4794" w:rsidRPr="003B34B0" w14:paraId="4AAC2D29" w14:textId="77777777" w:rsidTr="00B57178">
        <w:tblPrEx>
          <w:jc w:val="center"/>
        </w:tblPrEx>
        <w:trPr>
          <w:trHeight w:val="716"/>
          <w:jc w:val="center"/>
        </w:trPr>
        <w:tc>
          <w:tcPr>
            <w:tcW w:w="843" w:type="dxa"/>
          </w:tcPr>
          <w:p w14:paraId="732EDD33"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67E8D3A7" w14:textId="4D6376D2"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 xml:space="preserve">Los programas de estudio presentan objetivos o </w:t>
            </w:r>
            <w:r w:rsidR="00093F77" w:rsidRPr="00BF4794">
              <w:rPr>
                <w:rFonts w:ascii="Montserrat Light" w:eastAsia="Calibri" w:hAnsi="Montserrat Light" w:cs="FrutigerCondensed"/>
                <w:color w:val="231F20"/>
                <w:sz w:val="19"/>
                <w:szCs w:val="19"/>
              </w:rPr>
              <w:t>especifican</w:t>
            </w:r>
            <w:r w:rsidRPr="00BF4794">
              <w:rPr>
                <w:rFonts w:ascii="Montserrat Light" w:eastAsia="Calibri" w:hAnsi="Montserrat Light" w:cs="FrutigerCondensed"/>
                <w:color w:val="231F20"/>
                <w:sz w:val="19"/>
                <w:szCs w:val="19"/>
              </w:rPr>
              <w:t xml:space="preserve"> competencias susceptibles de evaluación en términos de habilidades, conocimientos y actitudes. </w:t>
            </w:r>
          </w:p>
        </w:tc>
        <w:tc>
          <w:tcPr>
            <w:tcW w:w="996" w:type="dxa"/>
            <w:shd w:val="clear" w:color="auto" w:fill="FFFFFF" w:themeFill="background1"/>
            <w:vAlign w:val="center"/>
          </w:tcPr>
          <w:p w14:paraId="6A0C9DAF"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010A319F"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7F1E5B94"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603A9073" w14:textId="77777777" w:rsidTr="00B57178">
        <w:tblPrEx>
          <w:jc w:val="center"/>
        </w:tblPrEx>
        <w:trPr>
          <w:trHeight w:val="716"/>
          <w:jc w:val="center"/>
        </w:trPr>
        <w:tc>
          <w:tcPr>
            <w:tcW w:w="843" w:type="dxa"/>
          </w:tcPr>
          <w:p w14:paraId="6A811D8A"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76573A54" w14:textId="0FF84A09"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Los programas de estudio permiten que el residente adquiera competencias de prevención, evaluación, intervención e investigación, relacionadas con la especialidad</w:t>
            </w:r>
            <w:r w:rsidR="00093F77">
              <w:rPr>
                <w:rFonts w:ascii="Montserrat Light" w:eastAsia="Calibri" w:hAnsi="Montserrat Light" w:cs="FrutigerCondensed"/>
                <w:color w:val="231F20"/>
                <w:sz w:val="19"/>
                <w:szCs w:val="19"/>
              </w:rPr>
              <w:t xml:space="preserve"> médica</w:t>
            </w:r>
            <w:r w:rsidRPr="00BF4794">
              <w:rPr>
                <w:rFonts w:ascii="Montserrat Light" w:eastAsia="Calibri" w:hAnsi="Montserrat Light" w:cs="FrutigerCondensed"/>
                <w:color w:val="231F20"/>
                <w:sz w:val="19"/>
                <w:szCs w:val="19"/>
              </w:rPr>
              <w:t>.</w:t>
            </w:r>
          </w:p>
        </w:tc>
        <w:tc>
          <w:tcPr>
            <w:tcW w:w="996" w:type="dxa"/>
            <w:shd w:val="clear" w:color="auto" w:fill="FFFFFF" w:themeFill="background1"/>
            <w:vAlign w:val="center"/>
          </w:tcPr>
          <w:p w14:paraId="0B65AABF"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5654092C"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70F0C821"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52833D31" w14:textId="77777777" w:rsidTr="00B57178">
        <w:tblPrEx>
          <w:jc w:val="center"/>
        </w:tblPrEx>
        <w:trPr>
          <w:trHeight w:val="716"/>
          <w:jc w:val="center"/>
        </w:trPr>
        <w:tc>
          <w:tcPr>
            <w:tcW w:w="843" w:type="dxa"/>
          </w:tcPr>
          <w:p w14:paraId="1E2595DC"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22F2E294" w14:textId="53E82D7A"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Los programas de estudio son congruentes y permiten que al término del proceso educativo el residente alcance el perfil profesional.</w:t>
            </w:r>
          </w:p>
        </w:tc>
        <w:tc>
          <w:tcPr>
            <w:tcW w:w="996" w:type="dxa"/>
            <w:shd w:val="clear" w:color="auto" w:fill="FFFFFF" w:themeFill="background1"/>
            <w:vAlign w:val="center"/>
          </w:tcPr>
          <w:p w14:paraId="5AEB1072"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06E2C69A"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44E9A59C"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5214CF5C" w14:textId="77777777" w:rsidTr="00B57178">
        <w:tblPrEx>
          <w:jc w:val="center"/>
        </w:tblPrEx>
        <w:trPr>
          <w:trHeight w:val="716"/>
          <w:jc w:val="center"/>
        </w:trPr>
        <w:tc>
          <w:tcPr>
            <w:tcW w:w="843" w:type="dxa"/>
          </w:tcPr>
          <w:p w14:paraId="3C8DB545"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236FEA0A" w14:textId="30F48615"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 xml:space="preserve">Los contenidos de cada unidad, asignatura o módulo son congruentes y pertinentes con </w:t>
            </w:r>
            <w:r w:rsidR="00093F77">
              <w:rPr>
                <w:rFonts w:ascii="Montserrat Light" w:eastAsia="Calibri" w:hAnsi="Montserrat Light" w:cs="FrutigerCondensed"/>
                <w:color w:val="231F20"/>
                <w:sz w:val="19"/>
                <w:szCs w:val="19"/>
              </w:rPr>
              <w:t>sus</w:t>
            </w:r>
            <w:r w:rsidRPr="00BF4794">
              <w:rPr>
                <w:rFonts w:ascii="Montserrat Light" w:eastAsia="Calibri" w:hAnsi="Montserrat Light" w:cs="FrutigerCondensed"/>
                <w:color w:val="231F20"/>
                <w:sz w:val="19"/>
                <w:szCs w:val="19"/>
              </w:rPr>
              <w:t xml:space="preserve"> objetivos. </w:t>
            </w:r>
          </w:p>
        </w:tc>
        <w:tc>
          <w:tcPr>
            <w:tcW w:w="996" w:type="dxa"/>
            <w:shd w:val="clear" w:color="auto" w:fill="FFFFFF" w:themeFill="background1"/>
            <w:vAlign w:val="center"/>
          </w:tcPr>
          <w:p w14:paraId="17725089"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17885583"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64454FD7"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00623D30" w14:textId="77777777" w:rsidTr="00B57178">
        <w:tblPrEx>
          <w:jc w:val="center"/>
        </w:tblPrEx>
        <w:trPr>
          <w:trHeight w:val="716"/>
          <w:jc w:val="center"/>
        </w:trPr>
        <w:tc>
          <w:tcPr>
            <w:tcW w:w="843" w:type="dxa"/>
          </w:tcPr>
          <w:p w14:paraId="442FBC5C"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7659FFE4" w14:textId="7FC7394D"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Los contenidos incluyen técnicas y procedimientos vigentes relacionados con la especialidad</w:t>
            </w:r>
            <w:r w:rsidR="00093F77">
              <w:rPr>
                <w:rFonts w:ascii="Montserrat Light" w:eastAsia="Calibri" w:hAnsi="Montserrat Light" w:cs="FrutigerCondensed"/>
                <w:color w:val="231F20"/>
                <w:sz w:val="19"/>
                <w:szCs w:val="19"/>
              </w:rPr>
              <w:t xml:space="preserve"> médica</w:t>
            </w:r>
            <w:r w:rsidRPr="00BF4794">
              <w:rPr>
                <w:rFonts w:ascii="Montserrat Light" w:eastAsia="Calibri" w:hAnsi="Montserrat Light" w:cs="FrutigerCondensed"/>
                <w:color w:val="231F20"/>
                <w:sz w:val="19"/>
                <w:szCs w:val="19"/>
              </w:rPr>
              <w:t>.</w:t>
            </w:r>
          </w:p>
        </w:tc>
        <w:tc>
          <w:tcPr>
            <w:tcW w:w="996" w:type="dxa"/>
            <w:shd w:val="clear" w:color="auto" w:fill="FFFFFF" w:themeFill="background1"/>
            <w:vAlign w:val="center"/>
          </w:tcPr>
          <w:p w14:paraId="75BAD24C"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1B22B336"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1D41CD00"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0A19FD9C" w14:textId="77777777" w:rsidTr="00B57178">
        <w:tblPrEx>
          <w:jc w:val="center"/>
        </w:tblPrEx>
        <w:trPr>
          <w:trHeight w:val="716"/>
          <w:jc w:val="center"/>
        </w:trPr>
        <w:tc>
          <w:tcPr>
            <w:tcW w:w="843" w:type="dxa"/>
          </w:tcPr>
          <w:p w14:paraId="3C949C09"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2C32DE83" w14:textId="0718EEA7"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Las estrategias de enseñanza–aprendizaje son congruentes con el modelo educativo y están centradas en el residente, son pertinentes, diversificadas y se apoyan en tecnologías aplicadas al aprendizaje auto dirigido.</w:t>
            </w:r>
          </w:p>
        </w:tc>
        <w:tc>
          <w:tcPr>
            <w:tcW w:w="996" w:type="dxa"/>
            <w:shd w:val="clear" w:color="auto" w:fill="FFFFFF" w:themeFill="background1"/>
            <w:vAlign w:val="center"/>
          </w:tcPr>
          <w:p w14:paraId="368F07E1"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282E16BC"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0B2AF587"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26B80299" w14:textId="77777777" w:rsidTr="00B57178">
        <w:tblPrEx>
          <w:jc w:val="center"/>
        </w:tblPrEx>
        <w:trPr>
          <w:trHeight w:val="1082"/>
          <w:jc w:val="center"/>
        </w:trPr>
        <w:tc>
          <w:tcPr>
            <w:tcW w:w="843" w:type="dxa"/>
          </w:tcPr>
          <w:p w14:paraId="43BC25C5"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2401CBC3" w14:textId="6863BFF2" w:rsidR="00BF4794" w:rsidRPr="00BE5AE5" w:rsidRDefault="00BF4794" w:rsidP="006137B2">
            <w:pPr>
              <w:widowControl/>
              <w:suppressAutoHyphens w:val="0"/>
              <w:snapToGrid w:val="0"/>
              <w:ind w:left="133" w:right="49"/>
              <w:jc w:val="both"/>
              <w:rPr>
                <w:rFonts w:ascii="Montserrat Light" w:hAnsi="Montserrat Light"/>
                <w:sz w:val="19"/>
                <w:szCs w:val="19"/>
                <w:highlight w:val="yellow"/>
                <w:lang w:val="es-ES_tradnl"/>
              </w:rPr>
            </w:pPr>
            <w:r w:rsidRPr="00BF4794">
              <w:rPr>
                <w:rFonts w:ascii="Montserrat Light" w:eastAsia="Calibri" w:hAnsi="Montserrat Light" w:cs="FrutigerCondensed"/>
                <w:color w:val="231F20"/>
                <w:sz w:val="19"/>
                <w:szCs w:val="19"/>
              </w:rPr>
              <w:t xml:space="preserve">El aprendizaje de la clínica se logra a través de estrategias como: medicina </w:t>
            </w:r>
            <w:r w:rsidR="00DF3D34">
              <w:rPr>
                <w:rFonts w:ascii="Montserrat Light" w:eastAsia="Calibri" w:hAnsi="Montserrat Light" w:cs="FrutigerCondensed"/>
                <w:color w:val="231F20"/>
                <w:sz w:val="19"/>
                <w:szCs w:val="19"/>
              </w:rPr>
              <w:t xml:space="preserve">basada en evidencias, aprendizaje basado en problemas, </w:t>
            </w:r>
            <w:r w:rsidRPr="00BF4794">
              <w:rPr>
                <w:rFonts w:ascii="Montserrat Light" w:eastAsia="Calibri" w:hAnsi="Montserrat Light" w:cs="FrutigerCondensed"/>
                <w:color w:val="231F20"/>
                <w:sz w:val="19"/>
                <w:szCs w:val="19"/>
              </w:rPr>
              <w:t>discusión de casos clínicos</w:t>
            </w:r>
            <w:r w:rsidR="00DF3D34">
              <w:rPr>
                <w:rFonts w:ascii="Montserrat Light" w:eastAsia="Calibri" w:hAnsi="Montserrat Light" w:cs="FrutigerCondensed"/>
                <w:color w:val="231F20"/>
                <w:sz w:val="19"/>
                <w:szCs w:val="19"/>
              </w:rPr>
              <w:t>, simulación, práctica de campo, entre otros</w:t>
            </w:r>
            <w:r w:rsidRPr="00BF4794">
              <w:rPr>
                <w:rFonts w:ascii="Montserrat Light" w:eastAsia="Calibri" w:hAnsi="Montserrat Light" w:cs="FrutigerCondensed"/>
                <w:color w:val="231F20"/>
                <w:sz w:val="19"/>
                <w:szCs w:val="19"/>
              </w:rPr>
              <w:t>.</w:t>
            </w:r>
          </w:p>
        </w:tc>
        <w:tc>
          <w:tcPr>
            <w:tcW w:w="996" w:type="dxa"/>
            <w:shd w:val="clear" w:color="auto" w:fill="FFFFFF" w:themeFill="background1"/>
            <w:vAlign w:val="center"/>
          </w:tcPr>
          <w:p w14:paraId="73F2BF78"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42A8514F"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4E442122"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344046ED" w14:textId="77777777" w:rsidTr="00B57178">
        <w:tblPrEx>
          <w:jc w:val="center"/>
        </w:tblPrEx>
        <w:trPr>
          <w:trHeight w:val="716"/>
          <w:jc w:val="center"/>
        </w:trPr>
        <w:tc>
          <w:tcPr>
            <w:tcW w:w="843" w:type="dxa"/>
          </w:tcPr>
          <w:p w14:paraId="34EDB59F"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1E5D6084" w14:textId="66982EA8"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Las estrategias de enseñanza-aprendizaje incluyen la participación de los residentes en proyectos de investigación.</w:t>
            </w:r>
          </w:p>
        </w:tc>
        <w:tc>
          <w:tcPr>
            <w:tcW w:w="996" w:type="dxa"/>
            <w:shd w:val="clear" w:color="auto" w:fill="FFFFFF" w:themeFill="background1"/>
            <w:vAlign w:val="center"/>
          </w:tcPr>
          <w:p w14:paraId="7F4C73ED"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33085258"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614BCE90" w14:textId="77777777" w:rsidR="00BF4794" w:rsidRDefault="00BF4794" w:rsidP="006137B2">
            <w:pPr>
              <w:widowControl/>
              <w:suppressAutoHyphens w:val="0"/>
              <w:snapToGrid w:val="0"/>
              <w:ind w:left="430" w:right="49"/>
              <w:rPr>
                <w:rFonts w:ascii="Montserrat Light" w:hAnsi="Montserrat Light"/>
                <w:sz w:val="19"/>
                <w:szCs w:val="19"/>
              </w:rPr>
            </w:pPr>
          </w:p>
        </w:tc>
      </w:tr>
      <w:tr w:rsidR="00BF4794" w:rsidRPr="003B34B0" w14:paraId="1AA63CE3" w14:textId="77777777" w:rsidTr="00B57178">
        <w:tblPrEx>
          <w:jc w:val="center"/>
        </w:tblPrEx>
        <w:trPr>
          <w:trHeight w:val="716"/>
          <w:jc w:val="center"/>
        </w:trPr>
        <w:tc>
          <w:tcPr>
            <w:tcW w:w="843" w:type="dxa"/>
          </w:tcPr>
          <w:p w14:paraId="00BA08A5" w14:textId="77777777" w:rsidR="00BF4794" w:rsidRPr="00F37272" w:rsidRDefault="00BF4794"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7BEA5351" w14:textId="566E6785" w:rsidR="00BF4794" w:rsidRPr="00BF4794" w:rsidRDefault="00BF4794" w:rsidP="006137B2">
            <w:pPr>
              <w:widowControl/>
              <w:suppressAutoHyphens w:val="0"/>
              <w:snapToGrid w:val="0"/>
              <w:ind w:left="133" w:right="49"/>
              <w:jc w:val="both"/>
              <w:rPr>
                <w:rFonts w:ascii="Montserrat Light" w:eastAsia="Calibri" w:hAnsi="Montserrat Light" w:cs="FrutigerCondensed"/>
                <w:color w:val="231F20"/>
                <w:sz w:val="19"/>
                <w:szCs w:val="19"/>
              </w:rPr>
            </w:pPr>
            <w:r w:rsidRPr="00BF4794">
              <w:rPr>
                <w:rFonts w:ascii="Montserrat Light" w:eastAsia="Calibri" w:hAnsi="Montserrat Light" w:cs="FrutigerCondensed"/>
                <w:color w:val="231F20"/>
                <w:sz w:val="19"/>
                <w:szCs w:val="19"/>
              </w:rPr>
              <w:t>Las estrategias de enseñanza-aprendizaje promueven la solución de problemas profesionales nuevos, propiciando el pensamiento crítico en los residentes.</w:t>
            </w:r>
          </w:p>
        </w:tc>
        <w:tc>
          <w:tcPr>
            <w:tcW w:w="996" w:type="dxa"/>
            <w:shd w:val="clear" w:color="auto" w:fill="FFFFFF" w:themeFill="background1"/>
            <w:vAlign w:val="center"/>
          </w:tcPr>
          <w:p w14:paraId="678B3F2A"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6403137C" w14:textId="77777777" w:rsidR="00BF4794" w:rsidRPr="003B34B0" w:rsidRDefault="00BF4794"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650F6518" w14:textId="77777777" w:rsidR="00BF4794" w:rsidRDefault="00BF4794" w:rsidP="006137B2">
            <w:pPr>
              <w:widowControl/>
              <w:suppressAutoHyphens w:val="0"/>
              <w:snapToGrid w:val="0"/>
              <w:ind w:left="430" w:right="49"/>
              <w:rPr>
                <w:rFonts w:ascii="Montserrat Light" w:hAnsi="Montserrat Light"/>
                <w:sz w:val="19"/>
                <w:szCs w:val="19"/>
              </w:rPr>
            </w:pPr>
          </w:p>
        </w:tc>
      </w:tr>
      <w:tr w:rsidR="006137B2" w:rsidRPr="003B34B0" w14:paraId="336CB415" w14:textId="77777777" w:rsidTr="00B57178">
        <w:tblPrEx>
          <w:jc w:val="center"/>
        </w:tblPrEx>
        <w:trPr>
          <w:trHeight w:val="716"/>
          <w:jc w:val="center"/>
        </w:trPr>
        <w:tc>
          <w:tcPr>
            <w:tcW w:w="843" w:type="dxa"/>
          </w:tcPr>
          <w:p w14:paraId="6FA27BE0" w14:textId="77777777" w:rsidR="006137B2" w:rsidRPr="00F37272" w:rsidRDefault="006137B2"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477723CF" w14:textId="2FDCB909" w:rsidR="006137B2" w:rsidRPr="00BF4794" w:rsidRDefault="006137B2" w:rsidP="006137B2">
            <w:pPr>
              <w:widowControl/>
              <w:suppressAutoHyphens w:val="0"/>
              <w:snapToGrid w:val="0"/>
              <w:ind w:left="133" w:right="49"/>
              <w:jc w:val="both"/>
              <w:rPr>
                <w:rFonts w:ascii="Montserrat Light" w:eastAsia="Calibri" w:hAnsi="Montserrat Light" w:cs="FrutigerCondensed"/>
                <w:color w:val="231F20"/>
                <w:sz w:val="19"/>
                <w:szCs w:val="19"/>
              </w:rPr>
            </w:pPr>
            <w:r>
              <w:rPr>
                <w:rFonts w:ascii="Montserrat Light" w:hAnsi="Montserrat Light"/>
                <w:sz w:val="19"/>
                <w:szCs w:val="19"/>
              </w:rPr>
              <w:t xml:space="preserve">El programa de tutoría </w:t>
            </w:r>
            <w:r w:rsidRPr="00D14607">
              <w:rPr>
                <w:rFonts w:ascii="Montserrat Light" w:hAnsi="Montserrat Light"/>
                <w:sz w:val="19"/>
                <w:szCs w:val="19"/>
              </w:rPr>
              <w:t>at</w:t>
            </w:r>
            <w:r>
              <w:rPr>
                <w:rFonts w:ascii="Montserrat Light" w:hAnsi="Montserrat Light"/>
                <w:sz w:val="19"/>
                <w:szCs w:val="19"/>
              </w:rPr>
              <w:t>iende</w:t>
            </w:r>
            <w:r w:rsidRPr="00D14607">
              <w:rPr>
                <w:rFonts w:ascii="Montserrat Light" w:hAnsi="Montserrat Light"/>
                <w:sz w:val="19"/>
                <w:szCs w:val="19"/>
              </w:rPr>
              <w:t xml:space="preserve"> situaciones de violencia de género, discriminación y maltrato de residentes.</w:t>
            </w:r>
          </w:p>
        </w:tc>
        <w:tc>
          <w:tcPr>
            <w:tcW w:w="996" w:type="dxa"/>
            <w:shd w:val="clear" w:color="auto" w:fill="FFFFFF" w:themeFill="background1"/>
            <w:vAlign w:val="center"/>
          </w:tcPr>
          <w:p w14:paraId="40A5881A" w14:textId="77777777" w:rsidR="006137B2" w:rsidRPr="003B34B0" w:rsidRDefault="006137B2"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2963275C" w14:textId="77777777" w:rsidR="006137B2" w:rsidRPr="003B34B0" w:rsidRDefault="006137B2"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5BE9CD10" w14:textId="77777777" w:rsidR="006137B2" w:rsidRDefault="006137B2" w:rsidP="006137B2">
            <w:pPr>
              <w:widowControl/>
              <w:suppressAutoHyphens w:val="0"/>
              <w:snapToGrid w:val="0"/>
              <w:ind w:left="430" w:right="49"/>
              <w:rPr>
                <w:rFonts w:ascii="Montserrat Light" w:hAnsi="Montserrat Light"/>
                <w:sz w:val="19"/>
                <w:szCs w:val="19"/>
              </w:rPr>
            </w:pPr>
          </w:p>
        </w:tc>
      </w:tr>
      <w:tr w:rsidR="00B57178" w:rsidRPr="003B34B0" w14:paraId="5773E060" w14:textId="77777777" w:rsidTr="00B57178">
        <w:tblPrEx>
          <w:jc w:val="center"/>
          <w:tblCellMar>
            <w:top w:w="55" w:type="dxa"/>
            <w:left w:w="55" w:type="dxa"/>
            <w:bottom w:w="55" w:type="dxa"/>
            <w:right w:w="55" w:type="dxa"/>
          </w:tblCellMar>
        </w:tblPrEx>
        <w:trPr>
          <w:trHeight w:val="286"/>
          <w:jc w:val="center"/>
        </w:trPr>
        <w:tc>
          <w:tcPr>
            <w:tcW w:w="5088" w:type="dxa"/>
            <w:gridSpan w:val="3"/>
            <w:vMerge w:val="restart"/>
            <w:shd w:val="clear" w:color="auto" w:fill="D4C19C"/>
            <w:vAlign w:val="center"/>
          </w:tcPr>
          <w:p w14:paraId="6A7E26FF" w14:textId="77777777" w:rsidR="00B57178" w:rsidRPr="003B34B0" w:rsidRDefault="00B57178" w:rsidP="006137B2">
            <w:pPr>
              <w:suppressLineNumbers/>
              <w:snapToGrid w:val="0"/>
              <w:ind w:right="49"/>
              <w:rPr>
                <w:rFonts w:ascii="Montserrat SemiBold" w:hAnsi="Montserrat SemiBold"/>
                <w:b/>
                <w:bCs/>
                <w:color w:val="9D2449"/>
                <w:sz w:val="19"/>
                <w:szCs w:val="19"/>
              </w:rPr>
            </w:pPr>
            <w:r>
              <w:rPr>
                <w:rFonts w:ascii="Montserrat" w:eastAsia="Calibri" w:hAnsi="Montserrat" w:cs="Arial"/>
                <w:b/>
                <w:bCs/>
                <w:color w:val="9D2449"/>
                <w:kern w:val="20"/>
                <w:sz w:val="19"/>
                <w:szCs w:val="19"/>
                <w:lang w:val="es-ES"/>
              </w:rPr>
              <w:lastRenderedPageBreak/>
              <w:t>Perfil d</w:t>
            </w:r>
            <w:r w:rsidRPr="00FF1F44">
              <w:rPr>
                <w:rFonts w:ascii="Montserrat" w:eastAsia="Calibri" w:hAnsi="Montserrat" w:cs="Arial"/>
                <w:b/>
                <w:bCs/>
                <w:color w:val="9D2449"/>
                <w:kern w:val="20"/>
                <w:sz w:val="19"/>
                <w:szCs w:val="19"/>
                <w:lang w:val="es-ES"/>
              </w:rPr>
              <w:t>e Ingreso</w:t>
            </w:r>
          </w:p>
        </w:tc>
        <w:tc>
          <w:tcPr>
            <w:tcW w:w="1998" w:type="dxa"/>
            <w:gridSpan w:val="2"/>
            <w:shd w:val="clear" w:color="auto" w:fill="D4C19C"/>
            <w:vAlign w:val="center"/>
          </w:tcPr>
          <w:p w14:paraId="04AAF33C"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69" w:type="dxa"/>
            <w:vMerge w:val="restart"/>
            <w:shd w:val="clear" w:color="auto" w:fill="D4C19C"/>
            <w:vAlign w:val="center"/>
          </w:tcPr>
          <w:p w14:paraId="2D41FC2C"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57178" w:rsidRPr="003B34B0" w14:paraId="75922F1C" w14:textId="77777777" w:rsidTr="00B57178">
        <w:tblPrEx>
          <w:jc w:val="center"/>
          <w:tblCellMar>
            <w:top w:w="55" w:type="dxa"/>
            <w:left w:w="55" w:type="dxa"/>
            <w:bottom w:w="55" w:type="dxa"/>
            <w:right w:w="55" w:type="dxa"/>
          </w:tblCellMar>
        </w:tblPrEx>
        <w:trPr>
          <w:trHeight w:val="93"/>
          <w:jc w:val="center"/>
        </w:trPr>
        <w:tc>
          <w:tcPr>
            <w:tcW w:w="5088" w:type="dxa"/>
            <w:gridSpan w:val="3"/>
            <w:vMerge/>
          </w:tcPr>
          <w:p w14:paraId="1373AC27" w14:textId="77777777" w:rsidR="00B57178" w:rsidRPr="003B34B0" w:rsidRDefault="00B57178" w:rsidP="006137B2">
            <w:pPr>
              <w:snapToGrid w:val="0"/>
              <w:ind w:left="274" w:right="49" w:hanging="274"/>
              <w:jc w:val="both"/>
              <w:rPr>
                <w:rFonts w:ascii="Montserrat Light" w:hAnsi="Montserrat Light"/>
                <w:sz w:val="19"/>
                <w:szCs w:val="19"/>
              </w:rPr>
            </w:pPr>
          </w:p>
        </w:tc>
        <w:tc>
          <w:tcPr>
            <w:tcW w:w="996" w:type="dxa"/>
            <w:shd w:val="clear" w:color="auto" w:fill="D4C19C"/>
            <w:vAlign w:val="center"/>
          </w:tcPr>
          <w:p w14:paraId="57A00F83"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2" w:type="dxa"/>
            <w:shd w:val="clear" w:color="auto" w:fill="D4C19C"/>
            <w:vAlign w:val="center"/>
          </w:tcPr>
          <w:p w14:paraId="327FE909"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69" w:type="dxa"/>
            <w:vMerge/>
            <w:shd w:val="clear" w:color="auto" w:fill="D4C19C"/>
            <w:vAlign w:val="center"/>
          </w:tcPr>
          <w:p w14:paraId="701BCCF1" w14:textId="77777777" w:rsidR="00B57178" w:rsidRPr="003B34B0" w:rsidRDefault="00B57178" w:rsidP="006137B2">
            <w:pPr>
              <w:suppressLineNumbers/>
              <w:snapToGrid w:val="0"/>
              <w:ind w:right="49"/>
              <w:jc w:val="center"/>
              <w:rPr>
                <w:rFonts w:ascii="Montserrat SemiBold" w:hAnsi="Montserrat SemiBold"/>
                <w:b/>
                <w:bCs/>
                <w:color w:val="9D2449"/>
                <w:sz w:val="19"/>
                <w:szCs w:val="19"/>
              </w:rPr>
            </w:pPr>
          </w:p>
        </w:tc>
      </w:tr>
      <w:tr w:rsidR="005B744E" w:rsidRPr="003B34B0" w14:paraId="4436194B" w14:textId="77777777" w:rsidTr="00B57178">
        <w:tblPrEx>
          <w:jc w:val="center"/>
        </w:tblPrEx>
        <w:trPr>
          <w:trHeight w:val="716"/>
          <w:jc w:val="center"/>
        </w:trPr>
        <w:tc>
          <w:tcPr>
            <w:tcW w:w="843" w:type="dxa"/>
          </w:tcPr>
          <w:p w14:paraId="1875C99A" w14:textId="77777777" w:rsidR="005B744E" w:rsidRPr="00F37272" w:rsidRDefault="005B744E"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79C3E2AC" w14:textId="0951BF8E" w:rsidR="005B744E" w:rsidRPr="00BF4794" w:rsidRDefault="005B744E" w:rsidP="006137B2">
            <w:pPr>
              <w:widowControl/>
              <w:suppressAutoHyphens w:val="0"/>
              <w:snapToGrid w:val="0"/>
              <w:ind w:left="133" w:right="49"/>
              <w:jc w:val="both"/>
              <w:rPr>
                <w:rFonts w:ascii="Montserrat Light" w:eastAsia="Calibri" w:hAnsi="Montserrat Light" w:cs="FrutigerCondensed"/>
                <w:color w:val="231F20"/>
                <w:sz w:val="19"/>
                <w:szCs w:val="19"/>
              </w:rPr>
            </w:pPr>
            <w:r>
              <w:rPr>
                <w:rFonts w:ascii="Montserrat Light" w:hAnsi="Montserrat Light"/>
                <w:sz w:val="19"/>
                <w:szCs w:val="19"/>
              </w:rPr>
              <w:t>La institución de educación superior p</w:t>
            </w:r>
            <w:r w:rsidRPr="00D14607">
              <w:rPr>
                <w:rFonts w:ascii="Montserrat Light" w:hAnsi="Montserrat Light"/>
                <w:sz w:val="19"/>
                <w:szCs w:val="19"/>
              </w:rPr>
              <w:t>resenta un programa de desarrollo estudiantil (manejo de estrés y duelo, autocuidado y salud mental).</w:t>
            </w:r>
          </w:p>
        </w:tc>
        <w:tc>
          <w:tcPr>
            <w:tcW w:w="996" w:type="dxa"/>
            <w:shd w:val="clear" w:color="auto" w:fill="FFFFFF" w:themeFill="background1"/>
            <w:vAlign w:val="center"/>
          </w:tcPr>
          <w:p w14:paraId="6ADBE1FF" w14:textId="77777777" w:rsidR="005B744E" w:rsidRPr="003B34B0" w:rsidRDefault="005B744E"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1079DF76" w14:textId="77777777" w:rsidR="005B744E" w:rsidRPr="003B34B0" w:rsidRDefault="005B744E"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2E7E7408" w14:textId="77777777" w:rsidR="005B744E" w:rsidRDefault="005B744E" w:rsidP="006137B2">
            <w:pPr>
              <w:widowControl/>
              <w:suppressAutoHyphens w:val="0"/>
              <w:snapToGrid w:val="0"/>
              <w:ind w:left="430" w:right="49"/>
              <w:rPr>
                <w:rFonts w:ascii="Montserrat Light" w:hAnsi="Montserrat Light"/>
                <w:sz w:val="19"/>
                <w:szCs w:val="19"/>
              </w:rPr>
            </w:pPr>
          </w:p>
        </w:tc>
      </w:tr>
      <w:tr w:rsidR="005B744E" w:rsidRPr="003B34B0" w14:paraId="6F966DBB" w14:textId="77777777" w:rsidTr="00B57178">
        <w:tblPrEx>
          <w:jc w:val="center"/>
        </w:tblPrEx>
        <w:trPr>
          <w:trHeight w:val="716"/>
          <w:jc w:val="center"/>
        </w:trPr>
        <w:tc>
          <w:tcPr>
            <w:tcW w:w="843" w:type="dxa"/>
          </w:tcPr>
          <w:p w14:paraId="1A656BDB" w14:textId="77777777" w:rsidR="005B744E" w:rsidRPr="00F37272" w:rsidRDefault="005B744E" w:rsidP="006137B2">
            <w:pPr>
              <w:pStyle w:val="Prrafodelista"/>
              <w:numPr>
                <w:ilvl w:val="1"/>
                <w:numId w:val="28"/>
              </w:numPr>
              <w:snapToGrid w:val="0"/>
              <w:ind w:right="49"/>
              <w:rPr>
                <w:rFonts w:ascii="Montserrat SemiBold" w:hAnsi="Montserrat SemiBold"/>
                <w:b/>
                <w:sz w:val="19"/>
                <w:szCs w:val="19"/>
                <w:lang w:val="es-ES_tradnl"/>
              </w:rPr>
            </w:pPr>
          </w:p>
        </w:tc>
        <w:tc>
          <w:tcPr>
            <w:tcW w:w="4245" w:type="dxa"/>
            <w:gridSpan w:val="2"/>
          </w:tcPr>
          <w:p w14:paraId="3FE77D23" w14:textId="31349FCC" w:rsidR="005B744E" w:rsidRPr="00B97FD2" w:rsidRDefault="005B744E" w:rsidP="006137B2">
            <w:pPr>
              <w:widowControl/>
              <w:suppressAutoHyphens w:val="0"/>
              <w:snapToGrid w:val="0"/>
              <w:ind w:left="133" w:right="49"/>
              <w:jc w:val="both"/>
              <w:rPr>
                <w:rFonts w:ascii="Montserrat Light" w:eastAsia="Calibri" w:hAnsi="Montserrat Light" w:cs="FrutigerCondensed"/>
                <w:b/>
                <w:color w:val="231F20"/>
                <w:sz w:val="19"/>
                <w:szCs w:val="19"/>
              </w:rPr>
            </w:pPr>
            <w:r>
              <w:rPr>
                <w:rFonts w:ascii="Montserrat Light" w:eastAsia="Calibri" w:hAnsi="Montserrat Light" w:cs="FrutigerCondensed"/>
                <w:color w:val="231F20"/>
                <w:sz w:val="19"/>
                <w:szCs w:val="19"/>
              </w:rPr>
              <w:t>L</w:t>
            </w:r>
            <w:r w:rsidR="00292DDD">
              <w:rPr>
                <w:rFonts w:ascii="Montserrat Light" w:eastAsia="Calibri" w:hAnsi="Montserrat Light" w:cs="FrutigerCondensed"/>
                <w:color w:val="231F20"/>
                <w:sz w:val="19"/>
                <w:szCs w:val="19"/>
              </w:rPr>
              <w:t>a</w:t>
            </w:r>
            <w:r>
              <w:rPr>
                <w:rFonts w:ascii="Montserrat Light" w:eastAsia="Calibri" w:hAnsi="Montserrat Light" w:cs="FrutigerCondensed"/>
                <w:color w:val="231F20"/>
                <w:sz w:val="19"/>
                <w:szCs w:val="19"/>
              </w:rPr>
              <w:t xml:space="preserve"> institución educativa cuenta con</w:t>
            </w:r>
            <w:r w:rsidRPr="00BF4794">
              <w:rPr>
                <w:rFonts w:ascii="Montserrat Light" w:eastAsia="Calibri" w:hAnsi="Montserrat Light" w:cs="FrutigerCondensed"/>
                <w:color w:val="231F20"/>
                <w:sz w:val="19"/>
                <w:szCs w:val="19"/>
              </w:rPr>
              <w:t xml:space="preserve"> un programa de tutoría pa</w:t>
            </w:r>
            <w:r>
              <w:rPr>
                <w:rFonts w:ascii="Montserrat Light" w:eastAsia="Calibri" w:hAnsi="Montserrat Light" w:cs="FrutigerCondensed"/>
                <w:color w:val="231F20"/>
                <w:sz w:val="19"/>
                <w:szCs w:val="19"/>
              </w:rPr>
              <w:t xml:space="preserve">ra el trabajo de investigación </w:t>
            </w:r>
            <w:r w:rsidRPr="00BF4794">
              <w:rPr>
                <w:rFonts w:ascii="Montserrat Light" w:eastAsia="Calibri" w:hAnsi="Montserrat Light" w:cs="FrutigerCondensed"/>
                <w:color w:val="231F20"/>
                <w:sz w:val="19"/>
                <w:szCs w:val="19"/>
              </w:rPr>
              <w:t>requerido en el proceso de titulación.</w:t>
            </w:r>
          </w:p>
        </w:tc>
        <w:tc>
          <w:tcPr>
            <w:tcW w:w="996" w:type="dxa"/>
            <w:shd w:val="clear" w:color="auto" w:fill="FFFFFF" w:themeFill="background1"/>
            <w:vAlign w:val="center"/>
          </w:tcPr>
          <w:p w14:paraId="2EB8739E" w14:textId="77777777" w:rsidR="005B744E" w:rsidRPr="003B34B0" w:rsidRDefault="005B744E" w:rsidP="006137B2">
            <w:pPr>
              <w:widowControl/>
              <w:suppressAutoHyphens w:val="0"/>
              <w:snapToGrid w:val="0"/>
              <w:ind w:left="430" w:right="49"/>
              <w:rPr>
                <w:rFonts w:ascii="Montserrat Light" w:hAnsi="Montserrat Light"/>
                <w:sz w:val="19"/>
                <w:szCs w:val="19"/>
              </w:rPr>
            </w:pPr>
          </w:p>
        </w:tc>
        <w:tc>
          <w:tcPr>
            <w:tcW w:w="1002" w:type="dxa"/>
            <w:shd w:val="clear" w:color="auto" w:fill="FFFFFF" w:themeFill="background1"/>
            <w:vAlign w:val="center"/>
          </w:tcPr>
          <w:p w14:paraId="75384E4F" w14:textId="77777777" w:rsidR="005B744E" w:rsidRPr="003B34B0" w:rsidRDefault="005B744E" w:rsidP="006137B2">
            <w:pPr>
              <w:widowControl/>
              <w:suppressAutoHyphens w:val="0"/>
              <w:snapToGrid w:val="0"/>
              <w:ind w:left="430" w:right="49"/>
              <w:rPr>
                <w:rFonts w:ascii="Montserrat Light" w:hAnsi="Montserrat Light"/>
                <w:sz w:val="19"/>
                <w:szCs w:val="19"/>
              </w:rPr>
            </w:pPr>
          </w:p>
        </w:tc>
        <w:tc>
          <w:tcPr>
            <w:tcW w:w="2969" w:type="dxa"/>
            <w:shd w:val="clear" w:color="auto" w:fill="FFFFFF" w:themeFill="background1"/>
            <w:vAlign w:val="center"/>
          </w:tcPr>
          <w:p w14:paraId="0C212BB5" w14:textId="77777777" w:rsidR="005B744E" w:rsidRDefault="005B744E" w:rsidP="006137B2">
            <w:pPr>
              <w:widowControl/>
              <w:suppressAutoHyphens w:val="0"/>
              <w:snapToGrid w:val="0"/>
              <w:ind w:left="430" w:right="49"/>
              <w:rPr>
                <w:rFonts w:ascii="Montserrat Light" w:hAnsi="Montserrat Light"/>
                <w:sz w:val="19"/>
                <w:szCs w:val="19"/>
              </w:rPr>
            </w:pPr>
          </w:p>
        </w:tc>
      </w:tr>
      <w:tr w:rsidR="005B744E" w:rsidRPr="00C61B4D" w14:paraId="3332AE62" w14:textId="77777777" w:rsidTr="00B57178">
        <w:tblPrEx>
          <w:jc w:val="center"/>
        </w:tblPrEx>
        <w:trPr>
          <w:trHeight w:val="350"/>
          <w:jc w:val="center"/>
        </w:trPr>
        <w:tc>
          <w:tcPr>
            <w:tcW w:w="4517" w:type="dxa"/>
            <w:gridSpan w:val="2"/>
            <w:shd w:val="clear" w:color="auto" w:fill="D4C19C"/>
          </w:tcPr>
          <w:p w14:paraId="09CDFCF9" w14:textId="6BD69E4A" w:rsidR="005B744E" w:rsidRPr="003B34B0" w:rsidRDefault="005B744E" w:rsidP="006137B2">
            <w:pPr>
              <w:snapToGrid w:val="0"/>
              <w:spacing w:after="120"/>
              <w:ind w:right="49"/>
              <w:jc w:val="both"/>
              <w:rPr>
                <w:rFonts w:ascii="Montserrat SemiBold" w:hAnsi="Montserrat SemiBold"/>
                <w:b/>
                <w:bCs/>
                <w:color w:val="9D2449"/>
                <w:sz w:val="19"/>
                <w:szCs w:val="19"/>
              </w:rPr>
            </w:pPr>
            <w:r w:rsidRPr="003B34B0">
              <w:rPr>
                <w:sz w:val="19"/>
                <w:szCs w:val="19"/>
              </w:rPr>
              <w:br w:type="page"/>
            </w:r>
            <w:r w:rsidRPr="00AD3840">
              <w:rPr>
                <w:rFonts w:ascii="Montserrat SemiBold" w:hAnsi="Montserrat SemiBold"/>
                <w:b/>
                <w:bCs/>
                <w:color w:val="9D2449"/>
                <w:sz w:val="19"/>
                <w:szCs w:val="19"/>
                <w:lang w:bidi="es-ES"/>
              </w:rPr>
              <w:t xml:space="preserve">De este criterio se debe cumplir con al menos </w:t>
            </w:r>
            <w:r w:rsidR="00292DDD">
              <w:rPr>
                <w:rFonts w:ascii="Montserrat SemiBold" w:hAnsi="Montserrat SemiBold"/>
                <w:b/>
                <w:bCs/>
                <w:color w:val="9D2449"/>
                <w:sz w:val="19"/>
                <w:szCs w:val="19"/>
                <w:lang w:bidi="es-ES"/>
              </w:rPr>
              <w:t>2</w:t>
            </w:r>
            <w:r w:rsidR="00D72D1E">
              <w:rPr>
                <w:rFonts w:ascii="Montserrat SemiBold" w:hAnsi="Montserrat SemiBold"/>
                <w:b/>
                <w:bCs/>
                <w:color w:val="9D2449"/>
                <w:sz w:val="19"/>
                <w:szCs w:val="19"/>
                <w:lang w:bidi="es-ES"/>
              </w:rPr>
              <w:t>1</w:t>
            </w:r>
            <w:r w:rsidRPr="00AD3840">
              <w:rPr>
                <w:rFonts w:ascii="Montserrat SemiBold" w:hAnsi="Montserrat SemiBold"/>
                <w:b/>
                <w:bCs/>
                <w:color w:val="9D2449"/>
                <w:sz w:val="19"/>
                <w:szCs w:val="19"/>
                <w:lang w:bidi="es-ES"/>
              </w:rPr>
              <w:t xml:space="preserve"> puntos de 2</w:t>
            </w:r>
            <w:r w:rsidR="00292DDD">
              <w:rPr>
                <w:rFonts w:ascii="Montserrat SemiBold" w:hAnsi="Montserrat SemiBold"/>
                <w:b/>
                <w:bCs/>
                <w:color w:val="9D2449"/>
                <w:sz w:val="19"/>
                <w:szCs w:val="19"/>
                <w:lang w:bidi="es-ES"/>
              </w:rPr>
              <w:t>5</w:t>
            </w:r>
            <w:r w:rsidRPr="00AD3840">
              <w:rPr>
                <w:rFonts w:ascii="Montserrat SemiBold" w:hAnsi="Montserrat SemiBold"/>
                <w:b/>
                <w:bCs/>
                <w:color w:val="9D2449"/>
                <w:sz w:val="19"/>
                <w:szCs w:val="19"/>
                <w:lang w:bidi="es-ES"/>
              </w:rPr>
              <w:t xml:space="preserve"> para tener una Opinión Técnico Académica Favorable.</w:t>
            </w:r>
          </w:p>
        </w:tc>
        <w:tc>
          <w:tcPr>
            <w:tcW w:w="5538" w:type="dxa"/>
            <w:gridSpan w:val="4"/>
            <w:shd w:val="clear" w:color="auto" w:fill="D4C19C"/>
            <w:vAlign w:val="center"/>
          </w:tcPr>
          <w:p w14:paraId="3E6E940E" w14:textId="710465C2" w:rsidR="005B744E" w:rsidRPr="00C61B4D" w:rsidRDefault="005B744E" w:rsidP="006137B2">
            <w:pPr>
              <w:widowControl/>
              <w:suppressAutoHyphens w:val="0"/>
              <w:snapToGrid w:val="0"/>
              <w:spacing w:after="120"/>
              <w:ind w:right="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_______ / 2</w:t>
            </w:r>
            <w:r w:rsidR="00D72D1E">
              <w:rPr>
                <w:rFonts w:ascii="Montserrat SemiBold" w:hAnsi="Montserrat SemiBold"/>
                <w:b/>
                <w:bCs/>
                <w:color w:val="9D2449"/>
                <w:sz w:val="18"/>
                <w:szCs w:val="18"/>
              </w:rPr>
              <w:t>5</w:t>
            </w:r>
          </w:p>
        </w:tc>
      </w:tr>
      <w:tr w:rsidR="005B744E" w:rsidRPr="00792ECE" w14:paraId="61B62395" w14:textId="77777777" w:rsidTr="00B57178">
        <w:tblPrEx>
          <w:jc w:val="center"/>
        </w:tblPrEx>
        <w:trPr>
          <w:trHeight w:val="350"/>
          <w:jc w:val="center"/>
        </w:trPr>
        <w:tc>
          <w:tcPr>
            <w:tcW w:w="10055" w:type="dxa"/>
            <w:gridSpan w:val="6"/>
            <w:shd w:val="clear" w:color="auto" w:fill="auto"/>
          </w:tcPr>
          <w:p w14:paraId="56436BC1" w14:textId="77777777" w:rsidR="005B744E" w:rsidRDefault="005B744E" w:rsidP="006137B2">
            <w:pPr>
              <w:widowControl/>
              <w:suppressAutoHyphens w:val="0"/>
              <w:snapToGrid w:val="0"/>
              <w:spacing w:after="120"/>
              <w:ind w:right="49"/>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389AE64"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03F42605"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486352AD"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25678DEB"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10BC2666"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1D19C91C"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0144F78A"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4DD91DBB"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1D567C68"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19EF6F2F"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118929E8"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561955DD"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24FFDC0C"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319CC8BC"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66CDB122"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7C114136"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3CFFA8FB" w14:textId="77777777" w:rsidR="005B744E" w:rsidRDefault="005B744E" w:rsidP="006137B2">
            <w:pPr>
              <w:widowControl/>
              <w:suppressAutoHyphens w:val="0"/>
              <w:snapToGrid w:val="0"/>
              <w:spacing w:after="120"/>
              <w:ind w:right="49"/>
              <w:rPr>
                <w:rFonts w:ascii="Montserrat SemiBold" w:hAnsi="Montserrat SemiBold"/>
                <w:b/>
                <w:bCs/>
                <w:sz w:val="18"/>
                <w:szCs w:val="18"/>
              </w:rPr>
            </w:pPr>
          </w:p>
          <w:p w14:paraId="59C7D152" w14:textId="2B5AD252" w:rsidR="005B744E" w:rsidRPr="00792ECE" w:rsidRDefault="005B744E" w:rsidP="006137B2">
            <w:pPr>
              <w:widowControl/>
              <w:suppressAutoHyphens w:val="0"/>
              <w:snapToGrid w:val="0"/>
              <w:spacing w:after="120"/>
              <w:ind w:right="49"/>
              <w:rPr>
                <w:rFonts w:ascii="Montserrat SemiBold" w:hAnsi="Montserrat SemiBold"/>
                <w:b/>
                <w:bCs/>
                <w:sz w:val="18"/>
                <w:szCs w:val="18"/>
              </w:rPr>
            </w:pPr>
          </w:p>
        </w:tc>
      </w:tr>
    </w:tbl>
    <w:p w14:paraId="5715AF3D" w14:textId="77777777" w:rsidR="00BF4794" w:rsidRDefault="00BF4794" w:rsidP="006137B2">
      <w:pPr>
        <w:pStyle w:val="Criterios8"/>
        <w:numPr>
          <w:ilvl w:val="0"/>
          <w:numId w:val="0"/>
        </w:numPr>
        <w:ind w:right="49"/>
        <w:rPr>
          <w:lang w:val="es-ES"/>
        </w:rPr>
        <w:sectPr w:rsidR="00BF4794" w:rsidSect="00015CEE">
          <w:headerReference w:type="default" r:id="rId13"/>
          <w:footnotePr>
            <w:pos w:val="beneathText"/>
          </w:footnotePr>
          <w:pgSz w:w="12240" w:h="15840" w:code="1"/>
          <w:pgMar w:top="1701" w:right="1134" w:bottom="1418" w:left="1134" w:header="850" w:footer="561" w:gutter="0"/>
          <w:pgNumType w:start="2"/>
          <w:cols w:space="720"/>
          <w:docGrid w:linePitch="360"/>
        </w:sectPr>
      </w:pPr>
    </w:p>
    <w:p w14:paraId="6CD51945" w14:textId="77777777" w:rsidR="00FE0D64" w:rsidRPr="00015CEE" w:rsidRDefault="00FE0D64" w:rsidP="006137B2">
      <w:pPr>
        <w:pStyle w:val="Criterios8"/>
        <w:ind w:right="49"/>
        <w:rPr>
          <w:szCs w:val="19"/>
          <w:lang w:val="es-ES"/>
        </w:rPr>
      </w:pPr>
      <w:r w:rsidRPr="00015CEE">
        <w:rPr>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6137B2">
            <w:pPr>
              <w:snapToGrid w:val="0"/>
              <w:ind w:right="49"/>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6137B2">
            <w:pPr>
              <w:snapToGrid w:val="0"/>
              <w:ind w:left="441" w:right="49"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6137B2">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6137B2">
            <w:pPr>
              <w:snapToGrid w:val="0"/>
              <w:ind w:right="49"/>
              <w:jc w:val="center"/>
              <w:rPr>
                <w:rFonts w:ascii="Montserrat Light" w:hAnsi="Montserrat Light"/>
                <w:sz w:val="19"/>
                <w:szCs w:val="19"/>
              </w:rPr>
            </w:pPr>
          </w:p>
        </w:tc>
      </w:tr>
      <w:tr w:rsidR="00B94CFE" w:rsidRPr="003B34B0" w14:paraId="7B0027AC" w14:textId="77777777" w:rsidTr="005A07AE">
        <w:trPr>
          <w:trHeight w:val="350"/>
          <w:jc w:val="center"/>
        </w:trPr>
        <w:tc>
          <w:tcPr>
            <w:tcW w:w="9786" w:type="dxa"/>
            <w:gridSpan w:val="5"/>
            <w:shd w:val="clear" w:color="auto" w:fill="F2F2F2" w:themeFill="background1" w:themeFillShade="F2"/>
          </w:tcPr>
          <w:p w14:paraId="3B7B0F21" w14:textId="77777777" w:rsidR="00B94CFE" w:rsidRPr="003B34B0" w:rsidRDefault="00B94CFE" w:rsidP="006137B2">
            <w:pPr>
              <w:widowControl/>
              <w:suppressAutoHyphens w:val="0"/>
              <w:snapToGrid w:val="0"/>
              <w:ind w:right="49"/>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BF4794" w:rsidRPr="003B34B0" w14:paraId="6E578EB3" w14:textId="77777777" w:rsidTr="000A1AEE">
        <w:trPr>
          <w:trHeight w:val="350"/>
          <w:jc w:val="center"/>
        </w:trPr>
        <w:tc>
          <w:tcPr>
            <w:tcW w:w="625" w:type="dxa"/>
          </w:tcPr>
          <w:p w14:paraId="4FFEE4A6" w14:textId="77777777" w:rsidR="00BF4794" w:rsidRPr="003B34B0" w:rsidRDefault="00BF4794" w:rsidP="006137B2">
            <w:pPr>
              <w:ind w:right="49"/>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tcPr>
          <w:p w14:paraId="00969531" w14:textId="18E4C098" w:rsidR="00BF4794" w:rsidRPr="003B34B0" w:rsidRDefault="00BF4794" w:rsidP="006137B2">
            <w:pPr>
              <w:snapToGrid w:val="0"/>
              <w:ind w:left="74" w:right="49"/>
              <w:jc w:val="both"/>
              <w:rPr>
                <w:rFonts w:ascii="Montserrat Light" w:hAnsi="Montserrat Light"/>
                <w:sz w:val="19"/>
                <w:szCs w:val="19"/>
              </w:rPr>
            </w:pPr>
            <w:r w:rsidRPr="00BF4794">
              <w:rPr>
                <w:rFonts w:ascii="Montserrat Light" w:hAnsi="Montserrat Light"/>
                <w:sz w:val="19"/>
                <w:szCs w:val="19"/>
              </w:rPr>
              <w:t xml:space="preserve">La institución de educación superior presenta un espacio exclusivo para la biblioteca con ventilación e iluminación, que contenga el acervo </w:t>
            </w:r>
            <w:r w:rsidR="006137B2" w:rsidRPr="00BF4794">
              <w:rPr>
                <w:rFonts w:ascii="Montserrat Light" w:hAnsi="Montserrat Light"/>
                <w:sz w:val="19"/>
                <w:szCs w:val="19"/>
              </w:rPr>
              <w:t>bibliohemerográfico</w:t>
            </w:r>
            <w:r w:rsidRPr="00BF4794">
              <w:rPr>
                <w:rFonts w:ascii="Montserrat Light" w:hAnsi="Montserrat Light"/>
                <w:sz w:val="19"/>
                <w:szCs w:val="19"/>
              </w:rPr>
              <w:t xml:space="preserve"> que utilizan los residentes de la especialidad</w:t>
            </w:r>
            <w:r w:rsidR="0017621D">
              <w:rPr>
                <w:rFonts w:ascii="Montserrat Light" w:hAnsi="Montserrat Light"/>
                <w:sz w:val="19"/>
                <w:szCs w:val="19"/>
              </w:rPr>
              <w:t xml:space="preserve"> médica</w:t>
            </w:r>
            <w:r w:rsidRPr="00BF4794">
              <w:rPr>
                <w:rFonts w:ascii="Montserrat Light" w:hAnsi="Montserrat Light"/>
                <w:sz w:val="19"/>
                <w:szCs w:val="19"/>
              </w:rPr>
              <w:t>.</w:t>
            </w:r>
          </w:p>
        </w:tc>
        <w:tc>
          <w:tcPr>
            <w:tcW w:w="992" w:type="dxa"/>
            <w:vAlign w:val="center"/>
          </w:tcPr>
          <w:p w14:paraId="2BE626F5" w14:textId="77777777" w:rsidR="00BF4794" w:rsidRPr="003B34B0" w:rsidRDefault="00BF4794" w:rsidP="006137B2">
            <w:pPr>
              <w:widowControl/>
              <w:suppressAutoHyphens w:val="0"/>
              <w:snapToGrid w:val="0"/>
              <w:ind w:right="49"/>
              <w:jc w:val="center"/>
              <w:rPr>
                <w:rFonts w:ascii="Montserrat Light" w:hAnsi="Montserrat Light"/>
                <w:sz w:val="19"/>
                <w:szCs w:val="19"/>
              </w:rPr>
            </w:pPr>
          </w:p>
        </w:tc>
        <w:tc>
          <w:tcPr>
            <w:tcW w:w="1276" w:type="dxa"/>
            <w:vAlign w:val="center"/>
          </w:tcPr>
          <w:p w14:paraId="37715AA6" w14:textId="77777777" w:rsidR="00BF4794" w:rsidRPr="003B34B0" w:rsidRDefault="00BF4794" w:rsidP="006137B2">
            <w:pPr>
              <w:widowControl/>
              <w:suppressAutoHyphens w:val="0"/>
              <w:snapToGrid w:val="0"/>
              <w:ind w:right="49"/>
              <w:jc w:val="center"/>
              <w:rPr>
                <w:rFonts w:ascii="Montserrat Light" w:hAnsi="Montserrat Light"/>
                <w:sz w:val="19"/>
                <w:szCs w:val="19"/>
              </w:rPr>
            </w:pPr>
          </w:p>
        </w:tc>
        <w:tc>
          <w:tcPr>
            <w:tcW w:w="2695" w:type="dxa"/>
            <w:vAlign w:val="center"/>
          </w:tcPr>
          <w:p w14:paraId="12AF68E3" w14:textId="77777777" w:rsidR="00BF4794" w:rsidRPr="003B34B0" w:rsidRDefault="00BF4794" w:rsidP="006137B2">
            <w:pPr>
              <w:widowControl/>
              <w:suppressAutoHyphens w:val="0"/>
              <w:snapToGrid w:val="0"/>
              <w:ind w:right="49"/>
              <w:jc w:val="center"/>
              <w:rPr>
                <w:rFonts w:ascii="Montserrat Light" w:hAnsi="Montserrat Light"/>
                <w:sz w:val="19"/>
                <w:szCs w:val="19"/>
              </w:rPr>
            </w:pPr>
          </w:p>
        </w:tc>
      </w:tr>
      <w:tr w:rsidR="0017621D" w:rsidRPr="003B34B0" w14:paraId="1D407418" w14:textId="77777777" w:rsidTr="00596813">
        <w:trPr>
          <w:trHeight w:val="350"/>
          <w:jc w:val="center"/>
        </w:trPr>
        <w:tc>
          <w:tcPr>
            <w:tcW w:w="625" w:type="dxa"/>
          </w:tcPr>
          <w:p w14:paraId="7403EE8B" w14:textId="26DBEC27" w:rsidR="0017621D" w:rsidRPr="003B34B0" w:rsidRDefault="0017621D" w:rsidP="006137B2">
            <w:pPr>
              <w:ind w:right="49"/>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55E32DA0" w14:textId="5FFD62AF" w:rsidR="0017621D" w:rsidRPr="00BF4794" w:rsidRDefault="0017621D" w:rsidP="006137B2">
            <w:pPr>
              <w:snapToGrid w:val="0"/>
              <w:ind w:left="74" w:right="49"/>
              <w:jc w:val="both"/>
              <w:rPr>
                <w:rFonts w:ascii="Montserrat Light" w:hAnsi="Montserrat Light"/>
                <w:sz w:val="19"/>
                <w:szCs w:val="19"/>
              </w:rPr>
            </w:pPr>
            <w:r w:rsidRPr="0017621D">
              <w:rPr>
                <w:rFonts w:ascii="Montserrat Light" w:hAnsi="Montserrat Light"/>
                <w:sz w:val="19"/>
                <w:szCs w:val="19"/>
              </w:rPr>
              <w:t xml:space="preserve">La biblioteca cuenta con un manual de procedimientos para las actividades que se realizan en la biblioteca. </w:t>
            </w:r>
          </w:p>
        </w:tc>
        <w:tc>
          <w:tcPr>
            <w:tcW w:w="992" w:type="dxa"/>
            <w:vAlign w:val="center"/>
          </w:tcPr>
          <w:p w14:paraId="075A447F"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1276" w:type="dxa"/>
            <w:vAlign w:val="center"/>
          </w:tcPr>
          <w:p w14:paraId="2D0268CC"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2695" w:type="dxa"/>
            <w:vAlign w:val="center"/>
          </w:tcPr>
          <w:p w14:paraId="507B177A"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r>
      <w:tr w:rsidR="0017621D" w:rsidRPr="003B34B0" w14:paraId="0125BBDA" w14:textId="77777777" w:rsidTr="000A1AEE">
        <w:trPr>
          <w:trHeight w:val="350"/>
          <w:jc w:val="center"/>
        </w:trPr>
        <w:tc>
          <w:tcPr>
            <w:tcW w:w="625" w:type="dxa"/>
          </w:tcPr>
          <w:p w14:paraId="6AFF13E2" w14:textId="5DFF66F6" w:rsidR="0017621D" w:rsidRPr="003B34B0" w:rsidRDefault="0017621D" w:rsidP="006137B2">
            <w:pPr>
              <w:ind w:right="49"/>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tcPr>
          <w:p w14:paraId="56AABEDC" w14:textId="09AFF41F" w:rsidR="0017621D" w:rsidRDefault="0017621D" w:rsidP="006137B2">
            <w:pPr>
              <w:snapToGrid w:val="0"/>
              <w:ind w:left="74" w:right="49"/>
              <w:jc w:val="both"/>
              <w:rPr>
                <w:rFonts w:ascii="Montserrat Light" w:hAnsi="Montserrat Light"/>
                <w:sz w:val="19"/>
                <w:szCs w:val="19"/>
              </w:rPr>
            </w:pPr>
            <w:r w:rsidRPr="0017621D">
              <w:rPr>
                <w:rFonts w:ascii="Montserrat Light" w:hAnsi="Montserrat Light"/>
                <w:sz w:val="19"/>
                <w:szCs w:val="19"/>
              </w:rPr>
              <w:t>Cuenta con personal especializado para el manejo de la biblioteca</w:t>
            </w:r>
            <w:r w:rsidR="00405F53">
              <w:rPr>
                <w:rFonts w:ascii="Montserrat Light" w:hAnsi="Montserrat Light"/>
                <w:sz w:val="19"/>
                <w:szCs w:val="19"/>
              </w:rPr>
              <w:t>.</w:t>
            </w:r>
          </w:p>
        </w:tc>
        <w:tc>
          <w:tcPr>
            <w:tcW w:w="992" w:type="dxa"/>
            <w:vAlign w:val="center"/>
          </w:tcPr>
          <w:p w14:paraId="6F68DE34"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1276" w:type="dxa"/>
            <w:vAlign w:val="center"/>
          </w:tcPr>
          <w:p w14:paraId="25215A64"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2695" w:type="dxa"/>
            <w:vAlign w:val="center"/>
          </w:tcPr>
          <w:p w14:paraId="0B957E94"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r>
      <w:tr w:rsidR="0017621D" w:rsidRPr="003B34B0" w14:paraId="4C200C94" w14:textId="77777777" w:rsidTr="000A1AEE">
        <w:trPr>
          <w:trHeight w:val="350"/>
          <w:jc w:val="center"/>
        </w:trPr>
        <w:tc>
          <w:tcPr>
            <w:tcW w:w="625" w:type="dxa"/>
          </w:tcPr>
          <w:p w14:paraId="300A58BF" w14:textId="2A1DE08F" w:rsidR="0017621D" w:rsidRPr="003B34B0" w:rsidRDefault="0017621D" w:rsidP="006137B2">
            <w:pPr>
              <w:ind w:right="49"/>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tcPr>
          <w:p w14:paraId="17FB6AA3" w14:textId="007C84C0" w:rsidR="0017621D" w:rsidRPr="003B34B0" w:rsidRDefault="0017621D" w:rsidP="006137B2">
            <w:pPr>
              <w:snapToGrid w:val="0"/>
              <w:ind w:left="74" w:right="49"/>
              <w:jc w:val="both"/>
              <w:rPr>
                <w:rFonts w:ascii="Montserrat Light" w:hAnsi="Montserrat Light"/>
                <w:sz w:val="19"/>
                <w:szCs w:val="19"/>
              </w:rPr>
            </w:pPr>
            <w:r w:rsidRPr="00BF4794">
              <w:rPr>
                <w:rFonts w:ascii="Montserrat Light" w:hAnsi="Montserrat Light"/>
                <w:sz w:val="19"/>
                <w:szCs w:val="19"/>
              </w:rPr>
              <w:t xml:space="preserve">La institución de educación superior cuenta con apoyos </w:t>
            </w:r>
            <w:r w:rsidR="006137B2" w:rsidRPr="00BF4794">
              <w:rPr>
                <w:rFonts w:ascii="Montserrat Light" w:hAnsi="Montserrat Light"/>
                <w:sz w:val="19"/>
                <w:szCs w:val="19"/>
              </w:rPr>
              <w:t>bibliohemerográfico</w:t>
            </w:r>
            <w:r w:rsidRPr="00BF4794">
              <w:rPr>
                <w:rFonts w:ascii="Montserrat Light" w:hAnsi="Montserrat Light"/>
                <w:sz w:val="19"/>
                <w:szCs w:val="19"/>
              </w:rPr>
              <w:t xml:space="preserve"> complementarios a los de la sede, que incluyen el apoyo de búsqueda en bases de datos electrónicos, preferiblemente con acceso remoto.</w:t>
            </w:r>
          </w:p>
        </w:tc>
        <w:tc>
          <w:tcPr>
            <w:tcW w:w="992" w:type="dxa"/>
            <w:vAlign w:val="center"/>
          </w:tcPr>
          <w:p w14:paraId="23369B20"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1276" w:type="dxa"/>
            <w:vAlign w:val="center"/>
          </w:tcPr>
          <w:p w14:paraId="00E9DF0A"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2695" w:type="dxa"/>
            <w:vAlign w:val="center"/>
          </w:tcPr>
          <w:p w14:paraId="271E2FE4" w14:textId="1B076178" w:rsidR="0017621D" w:rsidRPr="003B34B0" w:rsidRDefault="0017621D" w:rsidP="006137B2">
            <w:pPr>
              <w:widowControl/>
              <w:suppressAutoHyphens w:val="0"/>
              <w:snapToGrid w:val="0"/>
              <w:ind w:right="49"/>
              <w:jc w:val="center"/>
              <w:rPr>
                <w:rFonts w:ascii="Montserrat Light" w:hAnsi="Montserrat Light"/>
                <w:sz w:val="19"/>
                <w:szCs w:val="19"/>
              </w:rPr>
            </w:pPr>
          </w:p>
        </w:tc>
      </w:tr>
      <w:tr w:rsidR="0017621D" w:rsidRPr="003B34B0" w14:paraId="7C08E389" w14:textId="77777777" w:rsidTr="000A1AEE">
        <w:trPr>
          <w:trHeight w:val="350"/>
          <w:jc w:val="center"/>
        </w:trPr>
        <w:tc>
          <w:tcPr>
            <w:tcW w:w="625" w:type="dxa"/>
          </w:tcPr>
          <w:p w14:paraId="048F6B70" w14:textId="01DC422B" w:rsidR="0017621D" w:rsidRPr="003B34B0" w:rsidRDefault="0017621D" w:rsidP="006137B2">
            <w:pPr>
              <w:ind w:right="49"/>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tcPr>
          <w:p w14:paraId="0D19656F" w14:textId="3F280A06" w:rsidR="0017621D" w:rsidRPr="003B34B0" w:rsidRDefault="0017621D" w:rsidP="006137B2">
            <w:pPr>
              <w:snapToGrid w:val="0"/>
              <w:ind w:left="74" w:right="49"/>
              <w:jc w:val="both"/>
              <w:rPr>
                <w:rFonts w:ascii="Montserrat Light" w:hAnsi="Montserrat Light"/>
                <w:sz w:val="19"/>
                <w:szCs w:val="19"/>
              </w:rPr>
            </w:pPr>
            <w:r w:rsidRPr="00BF4794">
              <w:rPr>
                <w:rFonts w:ascii="Montserrat Light" w:hAnsi="Montserrat Light"/>
                <w:sz w:val="19"/>
                <w:szCs w:val="19"/>
              </w:rPr>
              <w:t>La institución de educación superior cuenta con permisos o licencias para el acceso de los residentes al portal de la biblioteca virtual.</w:t>
            </w:r>
          </w:p>
        </w:tc>
        <w:tc>
          <w:tcPr>
            <w:tcW w:w="992" w:type="dxa"/>
            <w:vAlign w:val="center"/>
          </w:tcPr>
          <w:p w14:paraId="2254FA37"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1276" w:type="dxa"/>
            <w:vAlign w:val="center"/>
          </w:tcPr>
          <w:p w14:paraId="310FCDDF"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2695" w:type="dxa"/>
            <w:vAlign w:val="center"/>
          </w:tcPr>
          <w:p w14:paraId="4659BF33"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r>
      <w:tr w:rsidR="0017621D" w:rsidRPr="003B34B0" w14:paraId="78EA5679" w14:textId="77777777" w:rsidTr="000A1AEE">
        <w:trPr>
          <w:trHeight w:val="350"/>
          <w:jc w:val="center"/>
        </w:trPr>
        <w:tc>
          <w:tcPr>
            <w:tcW w:w="625" w:type="dxa"/>
          </w:tcPr>
          <w:p w14:paraId="7C0E0111" w14:textId="3CBC2E43" w:rsidR="0017621D" w:rsidRPr="003B34B0" w:rsidRDefault="0017621D" w:rsidP="006137B2">
            <w:pPr>
              <w:ind w:right="49"/>
              <w:jc w:val="center"/>
              <w:rPr>
                <w:rFonts w:ascii="Montserrat SemiBold" w:hAnsi="Montserrat SemiBold"/>
                <w:b/>
                <w:sz w:val="19"/>
                <w:szCs w:val="19"/>
              </w:rPr>
            </w:pPr>
            <w:r>
              <w:rPr>
                <w:rFonts w:ascii="Montserrat SemiBold" w:hAnsi="Montserrat SemiBold"/>
                <w:b/>
                <w:sz w:val="19"/>
                <w:szCs w:val="19"/>
              </w:rPr>
              <w:t>6.6</w:t>
            </w:r>
          </w:p>
        </w:tc>
        <w:tc>
          <w:tcPr>
            <w:tcW w:w="4198" w:type="dxa"/>
          </w:tcPr>
          <w:p w14:paraId="404BE495" w14:textId="4F082C5C" w:rsidR="0017621D" w:rsidRPr="003B34B0" w:rsidRDefault="0017621D" w:rsidP="006137B2">
            <w:pPr>
              <w:snapToGrid w:val="0"/>
              <w:ind w:left="74" w:right="49"/>
              <w:jc w:val="both"/>
              <w:rPr>
                <w:rFonts w:ascii="Montserrat Light" w:hAnsi="Montserrat Light"/>
                <w:sz w:val="19"/>
                <w:szCs w:val="19"/>
              </w:rPr>
            </w:pPr>
            <w:r w:rsidRPr="00BF4794">
              <w:rPr>
                <w:rFonts w:ascii="Montserrat Light" w:hAnsi="Montserrat Light"/>
                <w:sz w:val="19"/>
                <w:szCs w:val="19"/>
              </w:rPr>
              <w:t>La institución de educación superior presenta mecanismos dentro del portal de la biblioteca virtual que permitan la recuperación de información en formatos PDF, Ebook, Doc-docx, etc.</w:t>
            </w:r>
          </w:p>
        </w:tc>
        <w:tc>
          <w:tcPr>
            <w:tcW w:w="992" w:type="dxa"/>
            <w:vAlign w:val="center"/>
          </w:tcPr>
          <w:p w14:paraId="3A8D0843"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1276" w:type="dxa"/>
            <w:vAlign w:val="center"/>
          </w:tcPr>
          <w:p w14:paraId="4F82CDE7"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2695" w:type="dxa"/>
            <w:vAlign w:val="center"/>
          </w:tcPr>
          <w:p w14:paraId="6821EF68"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r>
      <w:tr w:rsidR="0017621D" w:rsidRPr="003B34B0" w14:paraId="108E5A06" w14:textId="77777777" w:rsidTr="000A1AEE">
        <w:trPr>
          <w:trHeight w:val="350"/>
          <w:jc w:val="center"/>
        </w:trPr>
        <w:tc>
          <w:tcPr>
            <w:tcW w:w="625" w:type="dxa"/>
          </w:tcPr>
          <w:p w14:paraId="51045D29" w14:textId="0E861C0A" w:rsidR="0017621D" w:rsidRPr="003B34B0" w:rsidRDefault="0017621D" w:rsidP="006137B2">
            <w:pPr>
              <w:ind w:right="49"/>
              <w:jc w:val="center"/>
              <w:rPr>
                <w:rFonts w:ascii="Montserrat SemiBold" w:hAnsi="Montserrat SemiBold"/>
                <w:b/>
                <w:sz w:val="19"/>
                <w:szCs w:val="19"/>
              </w:rPr>
            </w:pPr>
            <w:r>
              <w:rPr>
                <w:rFonts w:ascii="Montserrat SemiBold" w:hAnsi="Montserrat SemiBold"/>
                <w:b/>
                <w:sz w:val="19"/>
                <w:szCs w:val="19"/>
              </w:rPr>
              <w:t>6.7</w:t>
            </w:r>
          </w:p>
        </w:tc>
        <w:tc>
          <w:tcPr>
            <w:tcW w:w="4198" w:type="dxa"/>
          </w:tcPr>
          <w:p w14:paraId="2F76DBD1" w14:textId="50C00BD0" w:rsidR="0017621D" w:rsidRPr="003B34B0" w:rsidRDefault="0017621D" w:rsidP="006137B2">
            <w:pPr>
              <w:snapToGrid w:val="0"/>
              <w:ind w:left="74" w:right="49"/>
              <w:jc w:val="both"/>
              <w:rPr>
                <w:rFonts w:ascii="Montserrat Light" w:hAnsi="Montserrat Light"/>
                <w:sz w:val="19"/>
                <w:szCs w:val="19"/>
              </w:rPr>
            </w:pPr>
            <w:r w:rsidRPr="00BF4794">
              <w:rPr>
                <w:rFonts w:ascii="Montserrat Light" w:hAnsi="Montserrat Light"/>
                <w:sz w:val="19"/>
                <w:szCs w:val="19"/>
              </w:rPr>
              <w:t>La institución de educación superior cuenta con los mecanismos tecnológicos necesarios para la protección de las obras con derechos de autor.</w:t>
            </w:r>
          </w:p>
        </w:tc>
        <w:tc>
          <w:tcPr>
            <w:tcW w:w="992" w:type="dxa"/>
            <w:vAlign w:val="center"/>
          </w:tcPr>
          <w:p w14:paraId="7DDBA64E"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1276" w:type="dxa"/>
            <w:vAlign w:val="center"/>
          </w:tcPr>
          <w:p w14:paraId="6E88062E"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c>
          <w:tcPr>
            <w:tcW w:w="2695" w:type="dxa"/>
            <w:vAlign w:val="center"/>
          </w:tcPr>
          <w:p w14:paraId="7361F8AF" w14:textId="77777777" w:rsidR="0017621D" w:rsidRPr="003B34B0" w:rsidRDefault="0017621D" w:rsidP="006137B2">
            <w:pPr>
              <w:widowControl/>
              <w:suppressAutoHyphens w:val="0"/>
              <w:snapToGrid w:val="0"/>
              <w:ind w:right="49"/>
              <w:jc w:val="center"/>
              <w:rPr>
                <w:rFonts w:ascii="Montserrat Light" w:hAnsi="Montserrat Light"/>
                <w:sz w:val="19"/>
                <w:szCs w:val="19"/>
              </w:rPr>
            </w:pPr>
          </w:p>
        </w:tc>
      </w:tr>
      <w:tr w:rsidR="0017621D" w:rsidRPr="003B34B0" w14:paraId="6D0C7918" w14:textId="77777777" w:rsidTr="005A07AE">
        <w:trPr>
          <w:trHeight w:val="350"/>
          <w:jc w:val="center"/>
        </w:trPr>
        <w:tc>
          <w:tcPr>
            <w:tcW w:w="4823" w:type="dxa"/>
            <w:gridSpan w:val="2"/>
            <w:shd w:val="clear" w:color="auto" w:fill="D4C19C"/>
          </w:tcPr>
          <w:p w14:paraId="41D27CDE" w14:textId="3067E9E3" w:rsidR="0017621D" w:rsidRPr="003B34B0" w:rsidRDefault="0017621D" w:rsidP="006137B2">
            <w:pPr>
              <w:snapToGrid w:val="0"/>
              <w:spacing w:after="120"/>
              <w:ind w:right="49"/>
              <w:jc w:val="both"/>
              <w:rPr>
                <w:rFonts w:ascii="Montserrat SemiBold" w:hAnsi="Montserrat SemiBold"/>
                <w:b/>
                <w:bCs/>
                <w:color w:val="9D2449"/>
                <w:sz w:val="19"/>
                <w:szCs w:val="19"/>
              </w:rPr>
            </w:pPr>
            <w:r w:rsidRPr="00BF4794">
              <w:rPr>
                <w:rFonts w:ascii="Montserrat SemiBold" w:hAnsi="Montserrat SemiBold"/>
                <w:b/>
                <w:bCs/>
                <w:color w:val="9D2449"/>
                <w:sz w:val="19"/>
                <w:szCs w:val="19"/>
              </w:rPr>
              <w:t xml:space="preserve">De este criterio se debe cumplir con al menos 5 puntos de </w:t>
            </w:r>
            <w:r w:rsidR="00B75F86">
              <w:rPr>
                <w:rFonts w:ascii="Montserrat SemiBold" w:hAnsi="Montserrat SemiBold"/>
                <w:b/>
                <w:bCs/>
                <w:color w:val="9D2449"/>
                <w:sz w:val="19"/>
                <w:szCs w:val="19"/>
              </w:rPr>
              <w:t>7</w:t>
            </w:r>
            <w:r w:rsidRPr="00BF4794">
              <w:rPr>
                <w:rFonts w:ascii="Montserrat SemiBold" w:hAnsi="Montserrat SemiBold"/>
                <w:b/>
                <w:bCs/>
                <w:color w:val="9D2449"/>
                <w:sz w:val="19"/>
                <w:szCs w:val="19"/>
              </w:rPr>
              <w:t xml:space="preserve"> para tener una Opinión Técnico Académi</w:t>
            </w:r>
            <w:r w:rsidR="00B75F86">
              <w:rPr>
                <w:rFonts w:ascii="Montserrat SemiBold" w:hAnsi="Montserrat SemiBold"/>
                <w:b/>
                <w:bCs/>
                <w:color w:val="9D2449"/>
                <w:sz w:val="19"/>
                <w:szCs w:val="19"/>
              </w:rPr>
              <w:t>c</w:t>
            </w:r>
            <w:r w:rsidRPr="00BF4794">
              <w:rPr>
                <w:rFonts w:ascii="Montserrat SemiBold" w:hAnsi="Montserrat SemiBold"/>
                <w:b/>
                <w:bCs/>
                <w:color w:val="9D2449"/>
                <w:sz w:val="19"/>
                <w:szCs w:val="19"/>
              </w:rPr>
              <w:t>a Favorable.</w:t>
            </w:r>
          </w:p>
        </w:tc>
        <w:tc>
          <w:tcPr>
            <w:tcW w:w="4963" w:type="dxa"/>
            <w:gridSpan w:val="3"/>
            <w:shd w:val="clear" w:color="auto" w:fill="D4C19C"/>
            <w:vAlign w:val="center"/>
          </w:tcPr>
          <w:p w14:paraId="430D373A" w14:textId="6F2C3E49" w:rsidR="0017621D" w:rsidRPr="003B34B0" w:rsidRDefault="0017621D" w:rsidP="006137B2">
            <w:pPr>
              <w:snapToGrid w:val="0"/>
              <w:spacing w:after="12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B75F86">
              <w:rPr>
                <w:rFonts w:ascii="Montserrat SemiBold" w:hAnsi="Montserrat SemiBold"/>
                <w:b/>
                <w:bCs/>
                <w:color w:val="9D2449"/>
                <w:sz w:val="19"/>
                <w:szCs w:val="19"/>
              </w:rPr>
              <w:t>7</w:t>
            </w:r>
          </w:p>
        </w:tc>
      </w:tr>
      <w:tr w:rsidR="00B577BC" w:rsidRPr="003B34B0" w14:paraId="21B74EA7" w14:textId="77777777" w:rsidTr="006137B2">
        <w:trPr>
          <w:trHeight w:val="2909"/>
          <w:jc w:val="center"/>
        </w:trPr>
        <w:tc>
          <w:tcPr>
            <w:tcW w:w="9786" w:type="dxa"/>
            <w:gridSpan w:val="5"/>
            <w:shd w:val="clear" w:color="auto" w:fill="auto"/>
          </w:tcPr>
          <w:p w14:paraId="587490A4" w14:textId="77777777" w:rsidR="00B577BC" w:rsidRDefault="00B577BC" w:rsidP="006137B2">
            <w:pPr>
              <w:snapToGrid w:val="0"/>
              <w:spacing w:after="120"/>
              <w:ind w:right="49"/>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2E296F2" w14:textId="77777777" w:rsidR="00B577BC" w:rsidRDefault="00B577BC" w:rsidP="006137B2">
            <w:pPr>
              <w:snapToGrid w:val="0"/>
              <w:spacing w:after="120"/>
              <w:ind w:right="49"/>
              <w:rPr>
                <w:rFonts w:ascii="Montserrat SemiBold" w:hAnsi="Montserrat SemiBold"/>
                <w:b/>
                <w:bCs/>
                <w:sz w:val="19"/>
                <w:szCs w:val="19"/>
              </w:rPr>
            </w:pPr>
          </w:p>
          <w:p w14:paraId="0AF26915" w14:textId="77777777" w:rsidR="00B577BC" w:rsidRDefault="00B577BC" w:rsidP="006137B2">
            <w:pPr>
              <w:snapToGrid w:val="0"/>
              <w:spacing w:after="120"/>
              <w:ind w:right="49"/>
              <w:rPr>
                <w:rFonts w:ascii="Montserrat SemiBold" w:hAnsi="Montserrat SemiBold"/>
                <w:b/>
                <w:bCs/>
                <w:sz w:val="19"/>
                <w:szCs w:val="19"/>
              </w:rPr>
            </w:pPr>
          </w:p>
          <w:p w14:paraId="06ABDBC8" w14:textId="77777777" w:rsidR="00B577BC" w:rsidRDefault="00B577BC" w:rsidP="006137B2">
            <w:pPr>
              <w:snapToGrid w:val="0"/>
              <w:spacing w:after="120"/>
              <w:ind w:right="49"/>
              <w:rPr>
                <w:rFonts w:ascii="Montserrat SemiBold" w:hAnsi="Montserrat SemiBold"/>
                <w:b/>
                <w:bCs/>
                <w:sz w:val="19"/>
                <w:szCs w:val="19"/>
              </w:rPr>
            </w:pPr>
          </w:p>
          <w:p w14:paraId="305B047D" w14:textId="77777777" w:rsidR="00B577BC" w:rsidRDefault="00B577BC" w:rsidP="006137B2">
            <w:pPr>
              <w:snapToGrid w:val="0"/>
              <w:spacing w:after="120"/>
              <w:ind w:right="49"/>
              <w:rPr>
                <w:rFonts w:ascii="Montserrat SemiBold" w:hAnsi="Montserrat SemiBold"/>
                <w:b/>
                <w:bCs/>
                <w:sz w:val="19"/>
                <w:szCs w:val="19"/>
              </w:rPr>
            </w:pPr>
          </w:p>
          <w:p w14:paraId="255E4104" w14:textId="77777777" w:rsidR="00B577BC" w:rsidRDefault="00B577BC" w:rsidP="006137B2">
            <w:pPr>
              <w:snapToGrid w:val="0"/>
              <w:spacing w:after="120"/>
              <w:ind w:right="49"/>
              <w:rPr>
                <w:rFonts w:ascii="Montserrat SemiBold" w:hAnsi="Montserrat SemiBold"/>
                <w:b/>
                <w:bCs/>
                <w:sz w:val="19"/>
                <w:szCs w:val="19"/>
              </w:rPr>
            </w:pPr>
          </w:p>
          <w:p w14:paraId="7B5FB533" w14:textId="7B41C638" w:rsidR="00B577BC" w:rsidRPr="003B34B0" w:rsidRDefault="00B577BC" w:rsidP="006137B2">
            <w:pPr>
              <w:snapToGrid w:val="0"/>
              <w:spacing w:after="120"/>
              <w:ind w:right="49"/>
              <w:rPr>
                <w:rFonts w:ascii="Montserrat SemiBold" w:hAnsi="Montserrat SemiBold"/>
                <w:b/>
                <w:bCs/>
                <w:color w:val="9D2449"/>
                <w:sz w:val="19"/>
                <w:szCs w:val="19"/>
              </w:rPr>
            </w:pPr>
          </w:p>
        </w:tc>
      </w:tr>
    </w:tbl>
    <w:p w14:paraId="0478BF8D" w14:textId="77777777" w:rsidR="003E289B" w:rsidRDefault="003E289B" w:rsidP="006137B2">
      <w:pPr>
        <w:pStyle w:val="Criterios8"/>
        <w:numPr>
          <w:ilvl w:val="0"/>
          <w:numId w:val="0"/>
        </w:numPr>
        <w:ind w:left="720" w:right="49" w:hanging="360"/>
        <w:rPr>
          <w:sz w:val="19"/>
          <w:szCs w:val="19"/>
        </w:rPr>
      </w:pPr>
    </w:p>
    <w:p w14:paraId="72391DF8" w14:textId="1F2C6057" w:rsidR="00766332" w:rsidRPr="00015CEE" w:rsidRDefault="00FE0D64" w:rsidP="006137B2">
      <w:pPr>
        <w:pStyle w:val="Criterios8"/>
        <w:ind w:right="49"/>
        <w:rPr>
          <w:szCs w:val="19"/>
        </w:rPr>
      </w:pPr>
      <w:r w:rsidRPr="00015CEE">
        <w:rPr>
          <w:szCs w:val="19"/>
        </w:rPr>
        <w:lastRenderedPageBreak/>
        <w:t>Perfil del docente</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7"/>
      </w:tblGrid>
      <w:tr w:rsidR="000D389D" w:rsidRPr="003B34B0" w14:paraId="56B2878F" w14:textId="77777777" w:rsidTr="00B577BC">
        <w:trPr>
          <w:trHeight w:val="172"/>
          <w:jc w:val="center"/>
        </w:trPr>
        <w:tc>
          <w:tcPr>
            <w:tcW w:w="4952" w:type="dxa"/>
            <w:gridSpan w:val="2"/>
            <w:vMerge w:val="restart"/>
            <w:shd w:val="clear" w:color="auto" w:fill="D4C19C"/>
            <w:vAlign w:val="center"/>
          </w:tcPr>
          <w:p w14:paraId="143FA80F" w14:textId="77777777" w:rsidR="000D389D" w:rsidRPr="003B34B0" w:rsidRDefault="008E3397" w:rsidP="006137B2">
            <w:pPr>
              <w:snapToGrid w:val="0"/>
              <w:spacing w:after="120"/>
              <w:ind w:left="120" w:right="49"/>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7" w:type="dxa"/>
            <w:vMerge w:val="restart"/>
            <w:shd w:val="clear" w:color="auto" w:fill="D4C19C"/>
            <w:vAlign w:val="center"/>
          </w:tcPr>
          <w:p w14:paraId="67AC43D1" w14:textId="77777777" w:rsidR="000D389D" w:rsidRPr="003B34B0" w:rsidRDefault="000D389D"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B577BC">
        <w:trPr>
          <w:trHeight w:val="116"/>
          <w:jc w:val="center"/>
        </w:trPr>
        <w:tc>
          <w:tcPr>
            <w:tcW w:w="4952" w:type="dxa"/>
            <w:gridSpan w:val="2"/>
            <w:vMerge/>
          </w:tcPr>
          <w:p w14:paraId="1A07629A" w14:textId="77777777" w:rsidR="000D389D" w:rsidRPr="003B34B0" w:rsidRDefault="000D389D" w:rsidP="006137B2">
            <w:pPr>
              <w:tabs>
                <w:tab w:val="left" w:pos="1414"/>
              </w:tabs>
              <w:snapToGrid w:val="0"/>
              <w:ind w:right="49"/>
              <w:rPr>
                <w:rFonts w:ascii="Montserrat Light" w:hAnsi="Montserrat Light"/>
                <w:sz w:val="19"/>
                <w:szCs w:val="19"/>
              </w:rPr>
            </w:pPr>
          </w:p>
        </w:tc>
        <w:tc>
          <w:tcPr>
            <w:tcW w:w="1134" w:type="dxa"/>
            <w:shd w:val="clear" w:color="auto" w:fill="D4C19C"/>
          </w:tcPr>
          <w:p w14:paraId="285E65C5" w14:textId="77777777" w:rsidR="000D389D" w:rsidRPr="003B34B0" w:rsidRDefault="000D389D"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6137B2">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7" w:type="dxa"/>
            <w:vMerge/>
            <w:shd w:val="clear" w:color="auto" w:fill="D9D9D9"/>
          </w:tcPr>
          <w:p w14:paraId="7D63C453" w14:textId="77777777" w:rsidR="000D389D" w:rsidRPr="003B34B0" w:rsidRDefault="000D389D" w:rsidP="006137B2">
            <w:pPr>
              <w:suppressLineNumbers/>
              <w:snapToGrid w:val="0"/>
              <w:ind w:right="49"/>
              <w:jc w:val="center"/>
              <w:rPr>
                <w:rFonts w:ascii="Montserrat Light" w:hAnsi="Montserrat Light"/>
                <w:sz w:val="19"/>
                <w:szCs w:val="19"/>
              </w:rPr>
            </w:pPr>
          </w:p>
        </w:tc>
      </w:tr>
      <w:tr w:rsidR="00B94CFE" w:rsidRPr="003B34B0" w14:paraId="16E05E62" w14:textId="77777777" w:rsidTr="00B577BC">
        <w:trPr>
          <w:trHeight w:val="341"/>
          <w:jc w:val="center"/>
        </w:trPr>
        <w:tc>
          <w:tcPr>
            <w:tcW w:w="9786" w:type="dxa"/>
            <w:gridSpan w:val="5"/>
            <w:shd w:val="clear" w:color="auto" w:fill="D9D9D9" w:themeFill="background1" w:themeFillShade="D9"/>
          </w:tcPr>
          <w:p w14:paraId="1285176D" w14:textId="67C8FEC9" w:rsidR="00B94CFE" w:rsidRPr="00413D39" w:rsidRDefault="007C6E61" w:rsidP="006137B2">
            <w:pPr>
              <w:widowControl/>
              <w:suppressAutoHyphens w:val="0"/>
              <w:snapToGrid w:val="0"/>
              <w:ind w:right="49"/>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Perfil docente por</w:t>
            </w:r>
            <w:r w:rsidR="00413D39" w:rsidRPr="00413D39">
              <w:rPr>
                <w:rFonts w:ascii="Montserrat SemiBold" w:eastAsia="Times New Roman" w:hAnsi="Montserrat SemiBold"/>
                <w:b/>
                <w:sz w:val="19"/>
                <w:szCs w:val="19"/>
                <w:lang w:val="es-ES_tradnl"/>
              </w:rPr>
              <w:t xml:space="preserve"> asignatura</w:t>
            </w:r>
            <w:r w:rsidR="00413D39">
              <w:rPr>
                <w:rFonts w:ascii="Montserrat SemiBold" w:eastAsia="Times New Roman" w:hAnsi="Montserrat SemiBold"/>
                <w:b/>
                <w:sz w:val="19"/>
                <w:szCs w:val="19"/>
                <w:lang w:val="es-ES_tradnl"/>
              </w:rPr>
              <w:t xml:space="preserve"> y plantilla</w:t>
            </w:r>
            <w:r w:rsidR="00413D39" w:rsidRPr="00413D39">
              <w:rPr>
                <w:rFonts w:ascii="Montserrat SemiBold" w:eastAsia="Times New Roman" w:hAnsi="Montserrat SemiBold"/>
                <w:b/>
                <w:sz w:val="19"/>
                <w:szCs w:val="19"/>
                <w:lang w:val="es-ES_tradnl"/>
              </w:rPr>
              <w:t xml:space="preserve"> de al menos la primera mitad de l</w:t>
            </w:r>
            <w:r w:rsidR="00413D39">
              <w:rPr>
                <w:rFonts w:ascii="Montserrat SemiBold" w:eastAsia="Times New Roman" w:hAnsi="Montserrat SemiBold"/>
                <w:b/>
                <w:sz w:val="19"/>
                <w:szCs w:val="19"/>
                <w:lang w:val="es-ES_tradnl"/>
              </w:rPr>
              <w:t>o</w:t>
            </w:r>
            <w:r w:rsidR="00413D39" w:rsidRPr="00413D39">
              <w:rPr>
                <w:rFonts w:ascii="Montserrat SemiBold" w:eastAsia="Times New Roman" w:hAnsi="Montserrat SemiBold"/>
                <w:b/>
                <w:sz w:val="19"/>
                <w:szCs w:val="19"/>
                <w:lang w:val="es-ES_tradnl"/>
              </w:rPr>
              <w:t>s ciclos de duración del Plan de estudio</w:t>
            </w:r>
          </w:p>
        </w:tc>
      </w:tr>
      <w:tr w:rsidR="00BF4794" w:rsidRPr="003B34B0" w14:paraId="50C5124F" w14:textId="77777777" w:rsidTr="00B577BC">
        <w:trPr>
          <w:trHeight w:val="230"/>
          <w:jc w:val="center"/>
        </w:trPr>
        <w:tc>
          <w:tcPr>
            <w:tcW w:w="815" w:type="dxa"/>
          </w:tcPr>
          <w:p w14:paraId="38918867" w14:textId="77777777" w:rsidR="00BF4794" w:rsidRPr="003B34B0" w:rsidRDefault="00BF4794" w:rsidP="006137B2">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32B34128" w:rsidR="00BF4794" w:rsidRPr="00D14607"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La institución de educación superior presenta un profesor titular y los</w:t>
            </w:r>
            <w:r w:rsidR="00B75F86">
              <w:rPr>
                <w:rFonts w:ascii="Montserrat Light" w:hAnsi="Montserrat Light"/>
                <w:sz w:val="19"/>
                <w:szCs w:val="19"/>
              </w:rPr>
              <w:t xml:space="preserve"> profesores</w:t>
            </w:r>
            <w:r w:rsidRPr="00D14607">
              <w:rPr>
                <w:rFonts w:ascii="Montserrat Light" w:hAnsi="Montserrat Light"/>
                <w:sz w:val="19"/>
                <w:szCs w:val="19"/>
              </w:rPr>
              <w:t xml:space="preserve"> adjuntos </w:t>
            </w:r>
            <w:r w:rsidR="005B744E">
              <w:rPr>
                <w:rFonts w:ascii="Montserrat Light" w:hAnsi="Montserrat Light"/>
                <w:sz w:val="19"/>
                <w:szCs w:val="19"/>
              </w:rPr>
              <w:t xml:space="preserve">suficientes para </w:t>
            </w:r>
            <w:r w:rsidRPr="00D14607">
              <w:rPr>
                <w:rFonts w:ascii="Montserrat Light" w:hAnsi="Montserrat Light"/>
                <w:sz w:val="19"/>
                <w:szCs w:val="19"/>
              </w:rPr>
              <w:t>el desarrollo de los contenidos de los programas académicos.</w:t>
            </w:r>
          </w:p>
        </w:tc>
        <w:tc>
          <w:tcPr>
            <w:tcW w:w="1134" w:type="dxa"/>
          </w:tcPr>
          <w:p w14:paraId="7BBF388F"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1003" w:type="dxa"/>
          </w:tcPr>
          <w:p w14:paraId="71E9B72A"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2697" w:type="dxa"/>
          </w:tcPr>
          <w:p w14:paraId="2E24B1C8" w14:textId="76577A0B"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r>
      <w:tr w:rsidR="00BF4794" w:rsidRPr="003B34B0" w14:paraId="2B613077" w14:textId="77777777" w:rsidTr="00B577BC">
        <w:trPr>
          <w:trHeight w:val="230"/>
          <w:jc w:val="center"/>
        </w:trPr>
        <w:tc>
          <w:tcPr>
            <w:tcW w:w="815" w:type="dxa"/>
          </w:tcPr>
          <w:p w14:paraId="335C3392" w14:textId="3A178C6D" w:rsidR="00BF4794" w:rsidRPr="003B34B0" w:rsidRDefault="00BF4794" w:rsidP="006137B2">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0C6BAFCD" w:rsidR="00BF4794" w:rsidRPr="00D14607"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 xml:space="preserve">Por lo menos el profesor titular presenta la documentación que avale la formación profesional y experiencia docente en la especialidad </w:t>
            </w:r>
            <w:r w:rsidR="00B75F86">
              <w:rPr>
                <w:rFonts w:ascii="Montserrat Light" w:hAnsi="Montserrat Light"/>
                <w:sz w:val="19"/>
                <w:szCs w:val="19"/>
              </w:rPr>
              <w:t xml:space="preserve">médica </w:t>
            </w:r>
            <w:r w:rsidRPr="00D14607">
              <w:rPr>
                <w:rFonts w:ascii="Montserrat Light" w:hAnsi="Montserrat Light"/>
                <w:sz w:val="19"/>
                <w:szCs w:val="19"/>
              </w:rPr>
              <w:t>correspondiente (Copia de título, cédula y certificación vigente del Consejo de la Especialidad).</w:t>
            </w:r>
          </w:p>
        </w:tc>
        <w:tc>
          <w:tcPr>
            <w:tcW w:w="1134" w:type="dxa"/>
          </w:tcPr>
          <w:p w14:paraId="0FD7ED66"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1003" w:type="dxa"/>
          </w:tcPr>
          <w:p w14:paraId="69BB0D70"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2697" w:type="dxa"/>
          </w:tcPr>
          <w:p w14:paraId="47FF620C"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r>
      <w:tr w:rsidR="00BF4794" w:rsidRPr="003B34B0" w14:paraId="73F51CCA" w14:textId="77777777" w:rsidTr="00B577BC">
        <w:trPr>
          <w:trHeight w:val="230"/>
          <w:jc w:val="center"/>
        </w:trPr>
        <w:tc>
          <w:tcPr>
            <w:tcW w:w="815" w:type="dxa"/>
          </w:tcPr>
          <w:p w14:paraId="4A8D115B" w14:textId="3B93647B" w:rsidR="00BF4794" w:rsidRPr="003B34B0" w:rsidRDefault="00BF4794" w:rsidP="006137B2">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4E5A9612" w:rsidR="00BF4794" w:rsidRPr="00D14607"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Los profesores de la especialidad tienen experiencia demostrable</w:t>
            </w:r>
            <w:r w:rsidR="00B75F86">
              <w:rPr>
                <w:rFonts w:ascii="Montserrat Light" w:hAnsi="Montserrat Light"/>
                <w:sz w:val="19"/>
                <w:szCs w:val="19"/>
              </w:rPr>
              <w:t xml:space="preserve"> mínima de 2 años</w:t>
            </w:r>
            <w:r w:rsidRPr="00D14607">
              <w:rPr>
                <w:rFonts w:ascii="Montserrat Light" w:hAnsi="Montserrat Light"/>
                <w:sz w:val="19"/>
                <w:szCs w:val="19"/>
              </w:rPr>
              <w:t xml:space="preserve"> en la formación de residentes, en la investigación clínica y el ejercicio profesional.</w:t>
            </w:r>
          </w:p>
        </w:tc>
        <w:tc>
          <w:tcPr>
            <w:tcW w:w="1134" w:type="dxa"/>
          </w:tcPr>
          <w:p w14:paraId="42AA8A04"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1003" w:type="dxa"/>
          </w:tcPr>
          <w:p w14:paraId="237D91D9"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2697" w:type="dxa"/>
          </w:tcPr>
          <w:p w14:paraId="2350F5DE"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r>
      <w:tr w:rsidR="00BF4794" w:rsidRPr="003B34B0" w14:paraId="5EA33480" w14:textId="77777777" w:rsidTr="00B577BC">
        <w:trPr>
          <w:trHeight w:val="230"/>
          <w:jc w:val="center"/>
        </w:trPr>
        <w:tc>
          <w:tcPr>
            <w:tcW w:w="815" w:type="dxa"/>
          </w:tcPr>
          <w:p w14:paraId="1D5E54BD" w14:textId="4F090359" w:rsidR="00BF4794" w:rsidRPr="003B34B0" w:rsidRDefault="00BF4794" w:rsidP="006137B2">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6643ED93" w:rsidR="00BF4794" w:rsidRPr="00D14607"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La institución de educación superior presenta un programa anual de capacitación docente conforme al plan y programas de estudio de la especialidad</w:t>
            </w:r>
            <w:r w:rsidR="005B744E">
              <w:rPr>
                <w:rFonts w:ascii="Montserrat Light" w:hAnsi="Montserrat Light"/>
                <w:sz w:val="19"/>
                <w:szCs w:val="19"/>
              </w:rPr>
              <w:t xml:space="preserve"> médica</w:t>
            </w:r>
            <w:r w:rsidRPr="00D14607">
              <w:rPr>
                <w:rFonts w:ascii="Montserrat Light" w:hAnsi="Montserrat Light"/>
                <w:sz w:val="19"/>
                <w:szCs w:val="19"/>
              </w:rPr>
              <w:t>.</w:t>
            </w:r>
          </w:p>
        </w:tc>
        <w:tc>
          <w:tcPr>
            <w:tcW w:w="1134" w:type="dxa"/>
          </w:tcPr>
          <w:p w14:paraId="73E1F97B"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1003" w:type="dxa"/>
          </w:tcPr>
          <w:p w14:paraId="3F2CD93F"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2697" w:type="dxa"/>
          </w:tcPr>
          <w:p w14:paraId="36971F94" w14:textId="365D1121"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r>
      <w:tr w:rsidR="00BF4794" w:rsidRPr="003B34B0" w14:paraId="0800D3D2" w14:textId="77777777" w:rsidTr="00B577BC">
        <w:trPr>
          <w:trHeight w:val="230"/>
          <w:jc w:val="center"/>
        </w:trPr>
        <w:tc>
          <w:tcPr>
            <w:tcW w:w="815" w:type="dxa"/>
          </w:tcPr>
          <w:p w14:paraId="3621F422" w14:textId="4C0951BD" w:rsidR="00BF4794" w:rsidRPr="003B34B0" w:rsidRDefault="00BF4794" w:rsidP="006137B2">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7CC65FE3" w:rsidR="00BF4794" w:rsidRPr="00D14607" w:rsidRDefault="0096764D" w:rsidP="006137B2">
            <w:pPr>
              <w:snapToGrid w:val="0"/>
              <w:ind w:right="49"/>
              <w:jc w:val="both"/>
              <w:rPr>
                <w:rFonts w:ascii="Montserrat Light" w:hAnsi="Montserrat Light"/>
                <w:sz w:val="19"/>
                <w:szCs w:val="19"/>
              </w:rPr>
            </w:pPr>
            <w:r>
              <w:rPr>
                <w:rFonts w:ascii="Montserrat Light" w:hAnsi="Montserrat Light"/>
                <w:sz w:val="19"/>
                <w:szCs w:val="19"/>
              </w:rPr>
              <w:t xml:space="preserve">Se presenta evidencia de </w:t>
            </w:r>
            <w:r w:rsidR="009A5AD0">
              <w:rPr>
                <w:rFonts w:ascii="Montserrat Light" w:hAnsi="Montserrat Light"/>
                <w:sz w:val="19"/>
                <w:szCs w:val="19"/>
              </w:rPr>
              <w:t xml:space="preserve">documentación que avale </w:t>
            </w:r>
            <w:r>
              <w:rPr>
                <w:rFonts w:ascii="Montserrat Light" w:hAnsi="Montserrat Light"/>
                <w:sz w:val="19"/>
                <w:szCs w:val="19"/>
              </w:rPr>
              <w:t xml:space="preserve">que los docentes </w:t>
            </w:r>
            <w:r w:rsidR="00BF4794" w:rsidRPr="00D14607">
              <w:rPr>
                <w:rFonts w:ascii="Montserrat Light" w:hAnsi="Montserrat Light"/>
                <w:sz w:val="19"/>
                <w:szCs w:val="19"/>
              </w:rPr>
              <w:t xml:space="preserve"> participa</w:t>
            </w:r>
            <w:r>
              <w:rPr>
                <w:rFonts w:ascii="Montserrat Light" w:hAnsi="Montserrat Light"/>
                <w:sz w:val="19"/>
                <w:szCs w:val="19"/>
              </w:rPr>
              <w:t>n</w:t>
            </w:r>
            <w:r w:rsidR="00BF4794" w:rsidRPr="00D14607">
              <w:rPr>
                <w:rFonts w:ascii="Montserrat Light" w:hAnsi="Montserrat Light"/>
                <w:sz w:val="19"/>
                <w:szCs w:val="19"/>
              </w:rPr>
              <w:t xml:space="preserve"> en programas de actualización médica continua.</w:t>
            </w:r>
          </w:p>
        </w:tc>
        <w:tc>
          <w:tcPr>
            <w:tcW w:w="1134" w:type="dxa"/>
          </w:tcPr>
          <w:p w14:paraId="36775CD0"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1003" w:type="dxa"/>
          </w:tcPr>
          <w:p w14:paraId="1C306664"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c>
          <w:tcPr>
            <w:tcW w:w="2697" w:type="dxa"/>
          </w:tcPr>
          <w:p w14:paraId="07D4C11B" w14:textId="77777777" w:rsidR="00BF4794" w:rsidRPr="003B34B0" w:rsidRDefault="00BF4794" w:rsidP="006137B2">
            <w:pPr>
              <w:widowControl/>
              <w:suppressAutoHyphens w:val="0"/>
              <w:snapToGrid w:val="0"/>
              <w:ind w:right="49"/>
              <w:jc w:val="center"/>
              <w:rPr>
                <w:rFonts w:ascii="Montserrat Light" w:eastAsia="Times New Roman" w:hAnsi="Montserrat Light"/>
                <w:sz w:val="19"/>
                <w:szCs w:val="19"/>
                <w:lang w:val="es-ES_tradnl"/>
              </w:rPr>
            </w:pPr>
          </w:p>
        </w:tc>
      </w:tr>
      <w:tr w:rsidR="00F81BCF" w:rsidRPr="003B34B0" w14:paraId="3D3E11C5" w14:textId="77777777" w:rsidTr="00B577BC">
        <w:trPr>
          <w:trHeight w:val="230"/>
          <w:jc w:val="center"/>
        </w:trPr>
        <w:tc>
          <w:tcPr>
            <w:tcW w:w="4952" w:type="dxa"/>
            <w:gridSpan w:val="2"/>
            <w:shd w:val="clear" w:color="auto" w:fill="D4C19C"/>
          </w:tcPr>
          <w:p w14:paraId="32E252A0" w14:textId="26E19805" w:rsidR="00F81BCF" w:rsidRPr="003B34B0" w:rsidRDefault="00BF4794" w:rsidP="006137B2">
            <w:pPr>
              <w:snapToGrid w:val="0"/>
              <w:spacing w:after="120"/>
              <w:ind w:right="49"/>
              <w:jc w:val="both"/>
              <w:rPr>
                <w:rFonts w:ascii="Montserrat SemiBold" w:hAnsi="Montserrat SemiBold"/>
                <w:b/>
                <w:bCs/>
                <w:color w:val="9D2449"/>
                <w:sz w:val="19"/>
                <w:szCs w:val="19"/>
              </w:rPr>
            </w:pPr>
            <w:r w:rsidRPr="00BF4794">
              <w:rPr>
                <w:rFonts w:ascii="Montserrat SemiBold" w:hAnsi="Montserrat SemiBold"/>
                <w:b/>
                <w:bCs/>
                <w:color w:val="9D2449"/>
                <w:sz w:val="19"/>
                <w:szCs w:val="19"/>
              </w:rPr>
              <w:t>Este criterio se debe cumplir al 100% (Deben contar con 5 puntos de 5 para tener una Opinión Técnico Académica Favorable)</w:t>
            </w:r>
          </w:p>
        </w:tc>
        <w:tc>
          <w:tcPr>
            <w:tcW w:w="4834" w:type="dxa"/>
            <w:gridSpan w:val="3"/>
            <w:shd w:val="clear" w:color="auto" w:fill="D4C19C"/>
          </w:tcPr>
          <w:p w14:paraId="2F888E3B" w14:textId="77777777" w:rsidR="00F81BCF" w:rsidRPr="003B34B0" w:rsidRDefault="00F81BCF" w:rsidP="006137B2">
            <w:pPr>
              <w:snapToGrid w:val="0"/>
              <w:spacing w:after="120"/>
              <w:ind w:right="49"/>
              <w:jc w:val="center"/>
              <w:rPr>
                <w:rFonts w:ascii="Montserrat SemiBold" w:hAnsi="Montserrat SemiBold"/>
                <w:b/>
                <w:bCs/>
                <w:color w:val="9D2449"/>
                <w:sz w:val="19"/>
                <w:szCs w:val="19"/>
              </w:rPr>
            </w:pPr>
          </w:p>
          <w:p w14:paraId="24C53990" w14:textId="67E68C10" w:rsidR="00F81BCF" w:rsidRPr="003B34B0" w:rsidRDefault="00BF4794" w:rsidP="006137B2">
            <w:pPr>
              <w:snapToGrid w:val="0"/>
              <w:spacing w:after="120"/>
              <w:ind w:right="49"/>
              <w:jc w:val="center"/>
              <w:rPr>
                <w:rFonts w:ascii="Montserrat SemiBold" w:hAnsi="Montserrat SemiBold"/>
                <w:b/>
                <w:bCs/>
                <w:color w:val="9D2449"/>
                <w:sz w:val="19"/>
                <w:szCs w:val="19"/>
              </w:rPr>
            </w:pPr>
            <w:r>
              <w:rPr>
                <w:rFonts w:ascii="Montserrat SemiBold" w:hAnsi="Montserrat SemiBold"/>
                <w:b/>
                <w:bCs/>
                <w:color w:val="9D2449"/>
                <w:sz w:val="19"/>
                <w:szCs w:val="19"/>
              </w:rPr>
              <w:t>______ / 5</w:t>
            </w:r>
          </w:p>
        </w:tc>
      </w:tr>
      <w:tr w:rsidR="00B577BC" w:rsidRPr="003B34B0" w14:paraId="61EDA676" w14:textId="77777777" w:rsidTr="00B577BC">
        <w:tblPrEx>
          <w:tblCellMar>
            <w:top w:w="0" w:type="dxa"/>
            <w:left w:w="0" w:type="dxa"/>
            <w:bottom w:w="0" w:type="dxa"/>
            <w:right w:w="0" w:type="dxa"/>
          </w:tblCellMar>
        </w:tblPrEx>
        <w:trPr>
          <w:trHeight w:val="350"/>
          <w:jc w:val="center"/>
        </w:trPr>
        <w:tc>
          <w:tcPr>
            <w:tcW w:w="9786" w:type="dxa"/>
            <w:gridSpan w:val="5"/>
            <w:shd w:val="clear" w:color="auto" w:fill="auto"/>
          </w:tcPr>
          <w:p w14:paraId="013D0510" w14:textId="3DACF8D5" w:rsidR="00B577BC" w:rsidRDefault="00B577BC" w:rsidP="006137B2">
            <w:pPr>
              <w:snapToGrid w:val="0"/>
              <w:spacing w:after="120"/>
              <w:ind w:right="49"/>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1D1912F" w14:textId="417DDFD2" w:rsidR="00B577BC" w:rsidRDefault="00B577BC" w:rsidP="006137B2">
            <w:pPr>
              <w:snapToGrid w:val="0"/>
              <w:spacing w:after="120"/>
              <w:ind w:right="49"/>
              <w:rPr>
                <w:rFonts w:ascii="Montserrat SemiBold" w:hAnsi="Montserrat SemiBold"/>
                <w:b/>
                <w:bCs/>
                <w:sz w:val="19"/>
                <w:szCs w:val="19"/>
              </w:rPr>
            </w:pPr>
          </w:p>
          <w:p w14:paraId="1CF7F42E" w14:textId="77777777" w:rsidR="00B577BC" w:rsidRDefault="00B577BC" w:rsidP="006137B2">
            <w:pPr>
              <w:snapToGrid w:val="0"/>
              <w:spacing w:after="120"/>
              <w:ind w:right="49"/>
              <w:rPr>
                <w:rFonts w:ascii="Montserrat SemiBold" w:hAnsi="Montserrat SemiBold"/>
                <w:b/>
                <w:bCs/>
                <w:sz w:val="19"/>
                <w:szCs w:val="19"/>
              </w:rPr>
            </w:pPr>
          </w:p>
          <w:p w14:paraId="6F5F597B" w14:textId="77777777" w:rsidR="00B577BC" w:rsidRDefault="00B577BC" w:rsidP="006137B2">
            <w:pPr>
              <w:snapToGrid w:val="0"/>
              <w:spacing w:after="120"/>
              <w:ind w:right="49"/>
              <w:rPr>
                <w:rFonts w:ascii="Montserrat SemiBold" w:hAnsi="Montserrat SemiBold"/>
                <w:b/>
                <w:bCs/>
                <w:sz w:val="19"/>
                <w:szCs w:val="19"/>
              </w:rPr>
            </w:pPr>
          </w:p>
          <w:p w14:paraId="37F8C80C" w14:textId="77777777" w:rsidR="00B577BC" w:rsidRDefault="00B577BC" w:rsidP="006137B2">
            <w:pPr>
              <w:snapToGrid w:val="0"/>
              <w:spacing w:after="120"/>
              <w:ind w:right="49"/>
              <w:rPr>
                <w:rFonts w:ascii="Montserrat SemiBold" w:hAnsi="Montserrat SemiBold"/>
                <w:b/>
                <w:bCs/>
                <w:sz w:val="19"/>
                <w:szCs w:val="19"/>
              </w:rPr>
            </w:pPr>
          </w:p>
          <w:p w14:paraId="7BA0691F" w14:textId="77777777" w:rsidR="00B577BC" w:rsidRDefault="00B577BC" w:rsidP="006137B2">
            <w:pPr>
              <w:snapToGrid w:val="0"/>
              <w:spacing w:after="120"/>
              <w:ind w:right="49"/>
              <w:rPr>
                <w:rFonts w:ascii="Montserrat SemiBold" w:hAnsi="Montserrat SemiBold"/>
                <w:b/>
                <w:bCs/>
                <w:sz w:val="19"/>
                <w:szCs w:val="19"/>
              </w:rPr>
            </w:pPr>
          </w:p>
          <w:p w14:paraId="53EDB961" w14:textId="77777777" w:rsidR="00B577BC" w:rsidRPr="003B34B0" w:rsidRDefault="00B577BC" w:rsidP="006137B2">
            <w:pPr>
              <w:snapToGrid w:val="0"/>
              <w:spacing w:after="120"/>
              <w:ind w:right="49"/>
              <w:rPr>
                <w:rFonts w:ascii="Montserrat SemiBold" w:hAnsi="Montserrat SemiBold"/>
                <w:b/>
                <w:bCs/>
                <w:color w:val="9D2449"/>
                <w:sz w:val="19"/>
                <w:szCs w:val="19"/>
              </w:rPr>
            </w:pPr>
          </w:p>
        </w:tc>
      </w:tr>
    </w:tbl>
    <w:p w14:paraId="1E0079DF" w14:textId="77777777" w:rsidR="001852AE" w:rsidRDefault="001852AE" w:rsidP="006137B2">
      <w:pPr>
        <w:widowControl/>
        <w:suppressAutoHyphens w:val="0"/>
        <w:ind w:right="49"/>
        <w:rPr>
          <w:rFonts w:ascii="Montserrat Medium" w:hAnsi="Montserrat Medium"/>
        </w:rPr>
      </w:pPr>
      <w:r>
        <w:rPr>
          <w:rFonts w:ascii="Montserrat Medium" w:hAnsi="Montserrat Medium"/>
        </w:rPr>
        <w:br w:type="page"/>
      </w:r>
    </w:p>
    <w:p w14:paraId="608881D0" w14:textId="77777777" w:rsidR="00766332" w:rsidRPr="00403C8E" w:rsidRDefault="00766332" w:rsidP="006137B2">
      <w:pPr>
        <w:pStyle w:val="Criterios8"/>
        <w:ind w:right="49"/>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6137B2">
            <w:pPr>
              <w:snapToGrid w:val="0"/>
              <w:spacing w:after="120"/>
              <w:ind w:right="49"/>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6137B2">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6137B2">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6137B2">
            <w:pPr>
              <w:tabs>
                <w:tab w:val="left" w:pos="1414"/>
              </w:tabs>
              <w:snapToGrid w:val="0"/>
              <w:ind w:right="49"/>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6137B2">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6137B2">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6137B2">
            <w:pPr>
              <w:suppressLineNumbers/>
              <w:snapToGrid w:val="0"/>
              <w:ind w:right="49"/>
              <w:jc w:val="center"/>
              <w:rPr>
                <w:rFonts w:ascii="Montserrat Light" w:hAnsi="Montserrat Light"/>
                <w:sz w:val="18"/>
                <w:szCs w:val="18"/>
              </w:rPr>
            </w:pPr>
          </w:p>
        </w:tc>
      </w:tr>
      <w:tr w:rsidR="00996F3F" w:rsidRPr="0099177C" w14:paraId="3F7F6234" w14:textId="77777777" w:rsidTr="005A07AE">
        <w:trPr>
          <w:trHeight w:val="276"/>
          <w:jc w:val="center"/>
        </w:trPr>
        <w:tc>
          <w:tcPr>
            <w:tcW w:w="9781" w:type="dxa"/>
            <w:gridSpan w:val="5"/>
            <w:shd w:val="clear" w:color="auto" w:fill="D9D9D9" w:themeFill="background1" w:themeFillShade="D9"/>
          </w:tcPr>
          <w:p w14:paraId="721234C5" w14:textId="4198C10F" w:rsidR="00996F3F" w:rsidRPr="00996F3F" w:rsidRDefault="00724559" w:rsidP="006137B2">
            <w:pPr>
              <w:suppressLineNumbers/>
              <w:snapToGrid w:val="0"/>
              <w:ind w:right="49"/>
              <w:rPr>
                <w:rFonts w:ascii="Montserrat SemiBold" w:hAnsi="Montserrat SemiBold"/>
                <w:b/>
                <w:sz w:val="18"/>
                <w:szCs w:val="18"/>
              </w:rPr>
            </w:pPr>
            <w:r>
              <w:rPr>
                <w:rFonts w:ascii="Montserrat SemiBold" w:hAnsi="Montserrat SemiBold"/>
                <w:b/>
                <w:sz w:val="18"/>
                <w:szCs w:val="18"/>
              </w:rPr>
              <w:t>Infraestructura y e</w:t>
            </w:r>
            <w:r w:rsidR="00996F3F" w:rsidRPr="00996F3F">
              <w:rPr>
                <w:rFonts w:ascii="Montserrat SemiBold" w:hAnsi="Montserrat SemiBold"/>
                <w:b/>
                <w:sz w:val="18"/>
                <w:szCs w:val="18"/>
              </w:rPr>
              <w:t xml:space="preserve">quipamiento del plantel apropiado para la matricula </w:t>
            </w:r>
            <w:r w:rsidR="00996F3F">
              <w:rPr>
                <w:rFonts w:ascii="Montserrat SemiBold" w:hAnsi="Montserrat SemiBold"/>
                <w:b/>
                <w:sz w:val="18"/>
                <w:szCs w:val="18"/>
              </w:rPr>
              <w:t>proyectada</w:t>
            </w:r>
            <w:r w:rsidR="0037758E">
              <w:rPr>
                <w:rFonts w:ascii="Montserrat SemiBold" w:hAnsi="Montserrat SemiBold"/>
                <w:b/>
                <w:sz w:val="18"/>
                <w:szCs w:val="18"/>
              </w:rPr>
              <w:t>,</w:t>
            </w:r>
            <w:r w:rsidR="00A57168">
              <w:rPr>
                <w:rFonts w:ascii="Montserrat SemiBold" w:hAnsi="Montserrat SemiBold"/>
                <w:b/>
                <w:sz w:val="18"/>
                <w:szCs w:val="18"/>
              </w:rPr>
              <w:t xml:space="preserve"> con </w:t>
            </w:r>
            <w:r w:rsidR="0037758E">
              <w:rPr>
                <w:rFonts w:ascii="Montserrat SemiBold" w:hAnsi="Montserrat SemiBold"/>
                <w:b/>
                <w:sz w:val="18"/>
                <w:szCs w:val="18"/>
              </w:rPr>
              <w:t xml:space="preserve">la </w:t>
            </w:r>
            <w:r w:rsidR="00A57168">
              <w:rPr>
                <w:rFonts w:ascii="Montserrat SemiBold" w:hAnsi="Montserrat SemiBold"/>
                <w:b/>
                <w:sz w:val="18"/>
                <w:szCs w:val="18"/>
              </w:rPr>
              <w:t xml:space="preserve">presentación de evidencias de la existencia de las mismas a través de </w:t>
            </w:r>
            <w:r w:rsidR="00A57168" w:rsidRPr="00724559">
              <w:rPr>
                <w:rFonts w:ascii="Montserrat SemiBold" w:hAnsi="Montserrat SemiBold"/>
                <w:b/>
                <w:sz w:val="18"/>
                <w:szCs w:val="18"/>
              </w:rPr>
              <w:t>fotografías, planos, inventarios, facturas de compra, etc.</w:t>
            </w:r>
          </w:p>
        </w:tc>
      </w:tr>
      <w:tr w:rsidR="00BF4794" w:rsidRPr="0099177C" w14:paraId="599C9AFE" w14:textId="77777777" w:rsidTr="005A07AE">
        <w:trPr>
          <w:trHeight w:val="276"/>
          <w:jc w:val="center"/>
        </w:trPr>
        <w:tc>
          <w:tcPr>
            <w:tcW w:w="699" w:type="dxa"/>
            <w:shd w:val="clear" w:color="auto" w:fill="FFFFFF"/>
          </w:tcPr>
          <w:p w14:paraId="14E72974" w14:textId="77777777" w:rsidR="00BF4794" w:rsidRPr="003B34B0" w:rsidRDefault="00BF4794" w:rsidP="006137B2">
            <w:pPr>
              <w:suppressLineNumbers/>
              <w:snapToGrid w:val="0"/>
              <w:ind w:left="261" w:right="49"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40C83C6B" w:rsidR="00BF4794" w:rsidRPr="00D14607"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Presenta evidencias de espacios académicos y para descanso, adecuados y suficientes para la matrícula de residentes proyectada.</w:t>
            </w:r>
          </w:p>
        </w:tc>
        <w:tc>
          <w:tcPr>
            <w:tcW w:w="1042" w:type="dxa"/>
            <w:vAlign w:val="center"/>
          </w:tcPr>
          <w:p w14:paraId="171C63C1" w14:textId="77777777" w:rsidR="00BF4794" w:rsidRPr="0099177C" w:rsidRDefault="00BF4794" w:rsidP="006137B2">
            <w:pPr>
              <w:pStyle w:val="Contenidodelatabla"/>
              <w:ind w:right="49"/>
              <w:rPr>
                <w:rFonts w:ascii="Montserrat Light" w:hAnsi="Montserrat Light"/>
                <w:sz w:val="18"/>
                <w:szCs w:val="18"/>
              </w:rPr>
            </w:pPr>
          </w:p>
        </w:tc>
        <w:tc>
          <w:tcPr>
            <w:tcW w:w="992" w:type="dxa"/>
            <w:vAlign w:val="center"/>
          </w:tcPr>
          <w:p w14:paraId="372B93AC" w14:textId="77777777" w:rsidR="00BF4794" w:rsidRPr="0099177C" w:rsidRDefault="00BF4794" w:rsidP="006137B2">
            <w:pPr>
              <w:suppressLineNumbers/>
              <w:snapToGrid w:val="0"/>
              <w:ind w:right="49"/>
              <w:jc w:val="center"/>
              <w:rPr>
                <w:rFonts w:ascii="Montserrat Light" w:hAnsi="Montserrat Light"/>
                <w:sz w:val="18"/>
                <w:szCs w:val="18"/>
              </w:rPr>
            </w:pPr>
          </w:p>
        </w:tc>
        <w:tc>
          <w:tcPr>
            <w:tcW w:w="2845" w:type="dxa"/>
            <w:vAlign w:val="center"/>
          </w:tcPr>
          <w:p w14:paraId="1DCCEC94" w14:textId="77777777" w:rsidR="00BF4794" w:rsidRPr="0099177C" w:rsidRDefault="00BF4794" w:rsidP="006137B2">
            <w:pPr>
              <w:suppressLineNumbers/>
              <w:snapToGrid w:val="0"/>
              <w:ind w:right="49"/>
              <w:jc w:val="center"/>
              <w:rPr>
                <w:rFonts w:ascii="Montserrat Light" w:hAnsi="Montserrat Light"/>
                <w:sz w:val="18"/>
                <w:szCs w:val="18"/>
              </w:rPr>
            </w:pPr>
          </w:p>
        </w:tc>
      </w:tr>
      <w:tr w:rsidR="00BF4794" w:rsidRPr="0099177C" w14:paraId="35351273" w14:textId="77777777" w:rsidTr="005A07AE">
        <w:trPr>
          <w:trHeight w:val="276"/>
          <w:jc w:val="center"/>
        </w:trPr>
        <w:tc>
          <w:tcPr>
            <w:tcW w:w="699" w:type="dxa"/>
            <w:shd w:val="clear" w:color="auto" w:fill="FFFFFF"/>
          </w:tcPr>
          <w:p w14:paraId="67F2E913" w14:textId="77777777" w:rsidR="00BF4794" w:rsidRPr="003B34B0" w:rsidRDefault="00BF4794" w:rsidP="006137B2">
            <w:pPr>
              <w:suppressLineNumbers/>
              <w:snapToGrid w:val="0"/>
              <w:ind w:left="261" w:right="49"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5F2060E6" w:rsidR="00BF4794" w:rsidRPr="00D14607"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Presenta un plan de administración de espacios académicos.</w:t>
            </w:r>
          </w:p>
        </w:tc>
        <w:tc>
          <w:tcPr>
            <w:tcW w:w="1042" w:type="dxa"/>
            <w:vAlign w:val="center"/>
          </w:tcPr>
          <w:p w14:paraId="103D57BB" w14:textId="77777777" w:rsidR="00BF4794" w:rsidRPr="0099177C" w:rsidRDefault="00BF4794" w:rsidP="006137B2">
            <w:pPr>
              <w:pStyle w:val="Contenidodelatabla"/>
              <w:ind w:right="49"/>
              <w:rPr>
                <w:rFonts w:ascii="Montserrat Light" w:hAnsi="Montserrat Light"/>
                <w:sz w:val="18"/>
                <w:szCs w:val="18"/>
              </w:rPr>
            </w:pPr>
          </w:p>
        </w:tc>
        <w:tc>
          <w:tcPr>
            <w:tcW w:w="992" w:type="dxa"/>
            <w:vAlign w:val="center"/>
          </w:tcPr>
          <w:p w14:paraId="1C5B6366" w14:textId="77777777" w:rsidR="00BF4794" w:rsidRPr="0099177C" w:rsidRDefault="00BF4794" w:rsidP="006137B2">
            <w:pPr>
              <w:suppressLineNumbers/>
              <w:snapToGrid w:val="0"/>
              <w:ind w:right="49"/>
              <w:jc w:val="center"/>
              <w:rPr>
                <w:rFonts w:ascii="Montserrat Light" w:hAnsi="Montserrat Light"/>
                <w:sz w:val="18"/>
                <w:szCs w:val="18"/>
              </w:rPr>
            </w:pPr>
          </w:p>
        </w:tc>
        <w:tc>
          <w:tcPr>
            <w:tcW w:w="2845" w:type="dxa"/>
            <w:vAlign w:val="center"/>
          </w:tcPr>
          <w:p w14:paraId="7900F7F3" w14:textId="77777777" w:rsidR="00BF4794" w:rsidRPr="0099177C" w:rsidRDefault="00BF4794" w:rsidP="006137B2">
            <w:pPr>
              <w:suppressLineNumbers/>
              <w:snapToGrid w:val="0"/>
              <w:ind w:right="49"/>
              <w:jc w:val="center"/>
              <w:rPr>
                <w:rFonts w:ascii="Montserrat Light" w:hAnsi="Montserrat Light"/>
                <w:sz w:val="18"/>
                <w:szCs w:val="18"/>
              </w:rPr>
            </w:pPr>
          </w:p>
        </w:tc>
      </w:tr>
      <w:tr w:rsidR="00BF4794" w:rsidRPr="0099177C" w14:paraId="332E3CEF" w14:textId="77777777" w:rsidTr="005A07AE">
        <w:trPr>
          <w:trHeight w:val="276"/>
          <w:jc w:val="center"/>
        </w:trPr>
        <w:tc>
          <w:tcPr>
            <w:tcW w:w="699" w:type="dxa"/>
          </w:tcPr>
          <w:p w14:paraId="50119247" w14:textId="77777777" w:rsidR="00BF4794" w:rsidRPr="003B34B0" w:rsidRDefault="00BF4794" w:rsidP="006137B2">
            <w:pPr>
              <w:ind w:left="261" w:right="49"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14234C2A" w:rsidR="00BF4794" w:rsidRPr="0000345F"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Presenta evidencias de un espacio académico para albergar por lo menos al triple de la matrícula de residentes proyectada.</w:t>
            </w:r>
          </w:p>
        </w:tc>
        <w:tc>
          <w:tcPr>
            <w:tcW w:w="1042" w:type="dxa"/>
            <w:vAlign w:val="center"/>
          </w:tcPr>
          <w:p w14:paraId="366EE564" w14:textId="77777777" w:rsidR="00BF4794" w:rsidRPr="0099177C" w:rsidRDefault="00BF4794" w:rsidP="006137B2">
            <w:pPr>
              <w:pStyle w:val="Contenidodelatabla"/>
              <w:ind w:right="49"/>
              <w:rPr>
                <w:rFonts w:ascii="Montserrat Light" w:hAnsi="Montserrat Light"/>
                <w:sz w:val="18"/>
                <w:szCs w:val="18"/>
              </w:rPr>
            </w:pPr>
          </w:p>
        </w:tc>
        <w:tc>
          <w:tcPr>
            <w:tcW w:w="992" w:type="dxa"/>
            <w:vAlign w:val="center"/>
          </w:tcPr>
          <w:p w14:paraId="57630598" w14:textId="77777777" w:rsidR="00BF4794" w:rsidRPr="0099177C" w:rsidRDefault="00BF4794" w:rsidP="006137B2">
            <w:pPr>
              <w:suppressLineNumbers/>
              <w:snapToGrid w:val="0"/>
              <w:ind w:right="49"/>
              <w:jc w:val="center"/>
              <w:rPr>
                <w:rFonts w:ascii="Montserrat Light" w:hAnsi="Montserrat Light"/>
                <w:sz w:val="18"/>
                <w:szCs w:val="18"/>
              </w:rPr>
            </w:pPr>
          </w:p>
        </w:tc>
        <w:tc>
          <w:tcPr>
            <w:tcW w:w="2845" w:type="dxa"/>
            <w:vAlign w:val="center"/>
          </w:tcPr>
          <w:p w14:paraId="0CDA7103" w14:textId="77777777" w:rsidR="00BF4794" w:rsidRPr="0099177C" w:rsidRDefault="00BF4794" w:rsidP="006137B2">
            <w:pPr>
              <w:suppressLineNumbers/>
              <w:snapToGrid w:val="0"/>
              <w:ind w:right="49"/>
              <w:jc w:val="center"/>
              <w:rPr>
                <w:rFonts w:ascii="Montserrat Light" w:hAnsi="Montserrat Light"/>
                <w:sz w:val="18"/>
                <w:szCs w:val="18"/>
              </w:rPr>
            </w:pPr>
          </w:p>
        </w:tc>
      </w:tr>
      <w:tr w:rsidR="00BF4794" w:rsidRPr="0099177C" w14:paraId="24B2B4B7" w14:textId="77777777" w:rsidTr="005A07AE">
        <w:trPr>
          <w:trHeight w:val="276"/>
          <w:jc w:val="center"/>
        </w:trPr>
        <w:tc>
          <w:tcPr>
            <w:tcW w:w="699" w:type="dxa"/>
          </w:tcPr>
          <w:p w14:paraId="0FE4632F" w14:textId="77777777" w:rsidR="00BF4794" w:rsidRPr="003B34B0" w:rsidRDefault="00BF4794" w:rsidP="006137B2">
            <w:pPr>
              <w:snapToGrid w:val="0"/>
              <w:ind w:left="261" w:right="49"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4D2280BB" w:rsidR="00BF4794" w:rsidRPr="00D14607" w:rsidRDefault="00BF4794" w:rsidP="006137B2">
            <w:pPr>
              <w:snapToGrid w:val="0"/>
              <w:ind w:right="49"/>
              <w:jc w:val="both"/>
              <w:rPr>
                <w:rFonts w:ascii="Montserrat Light" w:hAnsi="Montserrat Light"/>
                <w:sz w:val="19"/>
                <w:szCs w:val="19"/>
              </w:rPr>
            </w:pPr>
            <w:r w:rsidRPr="00D14607">
              <w:rPr>
                <w:rFonts w:ascii="Montserrat Light" w:hAnsi="Montserrat Light"/>
                <w:sz w:val="19"/>
                <w:szCs w:val="19"/>
              </w:rPr>
              <w:t xml:space="preserve">Presenta evidencias del acceso permanente de los residentes y profesores a los servicios de internet (wifi). </w:t>
            </w:r>
          </w:p>
        </w:tc>
        <w:tc>
          <w:tcPr>
            <w:tcW w:w="1042" w:type="dxa"/>
            <w:vAlign w:val="center"/>
          </w:tcPr>
          <w:p w14:paraId="5723AEC7" w14:textId="77777777" w:rsidR="00BF4794" w:rsidRPr="0099177C" w:rsidRDefault="00BF4794" w:rsidP="006137B2">
            <w:pPr>
              <w:pStyle w:val="Contenidodelatabla"/>
              <w:ind w:right="49"/>
              <w:rPr>
                <w:rFonts w:ascii="Montserrat Light" w:hAnsi="Montserrat Light"/>
                <w:sz w:val="18"/>
                <w:szCs w:val="18"/>
              </w:rPr>
            </w:pPr>
          </w:p>
        </w:tc>
        <w:tc>
          <w:tcPr>
            <w:tcW w:w="992" w:type="dxa"/>
            <w:vAlign w:val="center"/>
          </w:tcPr>
          <w:p w14:paraId="0EF4E834" w14:textId="77777777" w:rsidR="00BF4794" w:rsidRPr="0099177C" w:rsidRDefault="00BF4794" w:rsidP="006137B2">
            <w:pPr>
              <w:suppressLineNumbers/>
              <w:snapToGrid w:val="0"/>
              <w:ind w:right="49"/>
              <w:jc w:val="center"/>
              <w:rPr>
                <w:rFonts w:ascii="Montserrat Light" w:hAnsi="Montserrat Light"/>
                <w:sz w:val="18"/>
                <w:szCs w:val="18"/>
              </w:rPr>
            </w:pPr>
          </w:p>
        </w:tc>
        <w:tc>
          <w:tcPr>
            <w:tcW w:w="2845" w:type="dxa"/>
            <w:vAlign w:val="center"/>
          </w:tcPr>
          <w:p w14:paraId="647CD98C" w14:textId="77777777" w:rsidR="00BF4794" w:rsidRPr="0099177C" w:rsidRDefault="00BF4794" w:rsidP="006137B2">
            <w:pPr>
              <w:suppressLineNumbers/>
              <w:snapToGrid w:val="0"/>
              <w:ind w:right="49"/>
              <w:jc w:val="center"/>
              <w:rPr>
                <w:rFonts w:ascii="Montserrat Light" w:hAnsi="Montserrat Light"/>
                <w:sz w:val="18"/>
                <w:szCs w:val="18"/>
              </w:rPr>
            </w:pPr>
          </w:p>
        </w:tc>
      </w:tr>
      <w:tr w:rsidR="003641DF" w:rsidRPr="0000345F" w14:paraId="00FF5616" w14:textId="77777777" w:rsidTr="005A07AE">
        <w:trPr>
          <w:trHeight w:val="276"/>
          <w:jc w:val="center"/>
        </w:trPr>
        <w:tc>
          <w:tcPr>
            <w:tcW w:w="4902" w:type="dxa"/>
            <w:gridSpan w:val="2"/>
            <w:shd w:val="clear" w:color="auto" w:fill="D4C19C"/>
          </w:tcPr>
          <w:p w14:paraId="3826250E" w14:textId="2E0C2319" w:rsidR="003641DF" w:rsidRPr="0000345F" w:rsidRDefault="00D14607" w:rsidP="006137B2">
            <w:pPr>
              <w:snapToGrid w:val="0"/>
              <w:spacing w:after="120"/>
              <w:ind w:right="49"/>
              <w:rPr>
                <w:rFonts w:ascii="Montserrat SemiBold" w:hAnsi="Montserrat SemiBold"/>
                <w:sz w:val="19"/>
                <w:szCs w:val="19"/>
                <w:lang w:val="es-ES_tradnl"/>
              </w:rPr>
            </w:pPr>
            <w:r w:rsidRPr="00D14607">
              <w:rPr>
                <w:rFonts w:ascii="Montserrat SemiBold" w:hAnsi="Montserrat SemiBold"/>
                <w:b/>
                <w:bCs/>
                <w:color w:val="9D2449"/>
                <w:sz w:val="19"/>
                <w:szCs w:val="19"/>
              </w:rPr>
              <w:t xml:space="preserve">Este criterio se debe cumplir al 100% (Deben contar con </w:t>
            </w:r>
            <w:r w:rsidR="00EF426D">
              <w:rPr>
                <w:rFonts w:ascii="Montserrat SemiBold" w:hAnsi="Montserrat SemiBold"/>
                <w:b/>
                <w:bCs/>
                <w:color w:val="9D2449"/>
                <w:sz w:val="19"/>
                <w:szCs w:val="19"/>
              </w:rPr>
              <w:t>4</w:t>
            </w:r>
            <w:r w:rsidRPr="00D14607">
              <w:rPr>
                <w:rFonts w:ascii="Montserrat SemiBold" w:hAnsi="Montserrat SemiBold"/>
                <w:b/>
                <w:bCs/>
                <w:color w:val="9D2449"/>
                <w:sz w:val="19"/>
                <w:szCs w:val="19"/>
              </w:rPr>
              <w:t xml:space="preserve"> puntos de </w:t>
            </w:r>
            <w:r w:rsidR="00EF426D">
              <w:rPr>
                <w:rFonts w:ascii="Montserrat SemiBold" w:hAnsi="Montserrat SemiBold"/>
                <w:b/>
                <w:bCs/>
                <w:color w:val="9D2449"/>
                <w:sz w:val="19"/>
                <w:szCs w:val="19"/>
              </w:rPr>
              <w:t>4</w:t>
            </w:r>
            <w:r w:rsidRPr="00D14607">
              <w:rPr>
                <w:rFonts w:ascii="Montserrat SemiBold" w:hAnsi="Montserrat SemiBold"/>
                <w:b/>
                <w:bCs/>
                <w:color w:val="9D2449"/>
                <w:sz w:val="19"/>
                <w:szCs w:val="19"/>
              </w:rPr>
              <w:t xml:space="preserve"> para tener una Opinión Técnico Académica Favorable)</w:t>
            </w:r>
          </w:p>
        </w:tc>
        <w:tc>
          <w:tcPr>
            <w:tcW w:w="4879" w:type="dxa"/>
            <w:gridSpan w:val="3"/>
            <w:shd w:val="clear" w:color="auto" w:fill="D4C19C"/>
            <w:vAlign w:val="center"/>
          </w:tcPr>
          <w:p w14:paraId="2A685E88" w14:textId="6F8B8637" w:rsidR="003641DF" w:rsidRPr="0000345F" w:rsidRDefault="00D14607" w:rsidP="006137B2">
            <w:pPr>
              <w:snapToGrid w:val="0"/>
              <w:spacing w:after="120"/>
              <w:ind w:right="49"/>
              <w:jc w:val="center"/>
              <w:rPr>
                <w:rFonts w:ascii="Montserrat Medium" w:hAnsi="Montserrat Medium"/>
                <w:sz w:val="19"/>
                <w:szCs w:val="19"/>
                <w:lang w:val="es-ES_tradnl"/>
              </w:rPr>
            </w:pPr>
            <w:r>
              <w:rPr>
                <w:rFonts w:ascii="Montserrat SemiBold" w:hAnsi="Montserrat SemiBold"/>
                <w:b/>
                <w:bCs/>
                <w:color w:val="9D2449"/>
                <w:sz w:val="19"/>
                <w:szCs w:val="19"/>
              </w:rPr>
              <w:t>_____/</w:t>
            </w:r>
            <w:r w:rsidR="00EF426D">
              <w:rPr>
                <w:rFonts w:ascii="Montserrat SemiBold" w:hAnsi="Montserrat SemiBold"/>
                <w:b/>
                <w:bCs/>
                <w:color w:val="9D2449"/>
                <w:sz w:val="19"/>
                <w:szCs w:val="19"/>
              </w:rPr>
              <w:t>4</w:t>
            </w:r>
          </w:p>
        </w:tc>
      </w:tr>
      <w:tr w:rsidR="003641DF" w:rsidRPr="0099177C" w14:paraId="0EA5B716" w14:textId="77777777" w:rsidTr="00AD3840">
        <w:trPr>
          <w:trHeight w:val="1342"/>
          <w:jc w:val="center"/>
        </w:trPr>
        <w:tc>
          <w:tcPr>
            <w:tcW w:w="9781" w:type="dxa"/>
            <w:gridSpan w:val="5"/>
          </w:tcPr>
          <w:p w14:paraId="16D48D5F" w14:textId="77777777" w:rsidR="006D680D" w:rsidRDefault="003641DF" w:rsidP="006137B2">
            <w:pPr>
              <w:ind w:right="49"/>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0EAB0229" w14:textId="77777777" w:rsidR="0091420D" w:rsidRDefault="0091420D" w:rsidP="006137B2">
            <w:pPr>
              <w:ind w:right="49"/>
              <w:rPr>
                <w:rFonts w:ascii="Montserrat SemiBold" w:hAnsi="Montserrat SemiBold"/>
                <w:b/>
                <w:bCs/>
                <w:sz w:val="18"/>
                <w:szCs w:val="18"/>
              </w:rPr>
            </w:pPr>
          </w:p>
          <w:p w14:paraId="623CEC99" w14:textId="77777777" w:rsidR="0091420D" w:rsidRDefault="0091420D" w:rsidP="006137B2">
            <w:pPr>
              <w:ind w:right="49"/>
              <w:rPr>
                <w:rFonts w:ascii="Montserrat SemiBold" w:hAnsi="Montserrat SemiBold"/>
                <w:b/>
                <w:bCs/>
                <w:sz w:val="18"/>
                <w:szCs w:val="18"/>
              </w:rPr>
            </w:pPr>
          </w:p>
          <w:p w14:paraId="46AF2A36" w14:textId="77777777" w:rsidR="0091420D" w:rsidRDefault="0091420D" w:rsidP="006137B2">
            <w:pPr>
              <w:ind w:right="49"/>
              <w:rPr>
                <w:rFonts w:ascii="Montserrat SemiBold" w:hAnsi="Montserrat SemiBold"/>
                <w:b/>
                <w:bCs/>
                <w:sz w:val="18"/>
                <w:szCs w:val="18"/>
              </w:rPr>
            </w:pPr>
          </w:p>
          <w:p w14:paraId="31A6C15C" w14:textId="77777777" w:rsidR="0091420D" w:rsidRDefault="0091420D" w:rsidP="006137B2">
            <w:pPr>
              <w:ind w:right="49"/>
              <w:rPr>
                <w:rFonts w:ascii="Montserrat SemiBold" w:hAnsi="Montserrat SemiBold"/>
                <w:b/>
                <w:bCs/>
                <w:sz w:val="18"/>
                <w:szCs w:val="18"/>
              </w:rPr>
            </w:pPr>
          </w:p>
          <w:p w14:paraId="013D6FAD" w14:textId="77777777" w:rsidR="0091420D" w:rsidRDefault="0091420D" w:rsidP="006137B2">
            <w:pPr>
              <w:ind w:right="49"/>
              <w:rPr>
                <w:rFonts w:ascii="Montserrat SemiBold" w:hAnsi="Montserrat SemiBold"/>
                <w:b/>
                <w:bCs/>
                <w:sz w:val="18"/>
                <w:szCs w:val="18"/>
              </w:rPr>
            </w:pPr>
          </w:p>
          <w:p w14:paraId="315BC511" w14:textId="77777777" w:rsidR="0091420D" w:rsidRDefault="0091420D" w:rsidP="006137B2">
            <w:pPr>
              <w:ind w:right="49"/>
              <w:rPr>
                <w:rFonts w:ascii="Montserrat SemiBold" w:hAnsi="Montserrat SemiBold"/>
                <w:b/>
                <w:bCs/>
                <w:sz w:val="18"/>
                <w:szCs w:val="18"/>
              </w:rPr>
            </w:pPr>
          </w:p>
          <w:p w14:paraId="029465AD" w14:textId="77777777" w:rsidR="0091420D" w:rsidRDefault="0091420D" w:rsidP="006137B2">
            <w:pPr>
              <w:ind w:right="49"/>
              <w:rPr>
                <w:rFonts w:ascii="Montserrat SemiBold" w:hAnsi="Montserrat SemiBold"/>
                <w:b/>
                <w:bCs/>
                <w:sz w:val="18"/>
                <w:szCs w:val="18"/>
              </w:rPr>
            </w:pPr>
          </w:p>
          <w:p w14:paraId="7234A421" w14:textId="77777777" w:rsidR="0091420D" w:rsidRDefault="0091420D" w:rsidP="006137B2">
            <w:pPr>
              <w:ind w:right="49"/>
              <w:rPr>
                <w:rFonts w:ascii="Montserrat SemiBold" w:hAnsi="Montserrat SemiBold"/>
                <w:b/>
                <w:bCs/>
                <w:sz w:val="18"/>
                <w:szCs w:val="18"/>
              </w:rPr>
            </w:pPr>
          </w:p>
          <w:p w14:paraId="03137A48" w14:textId="77777777" w:rsidR="0091420D" w:rsidRDefault="0091420D" w:rsidP="006137B2">
            <w:pPr>
              <w:ind w:right="49"/>
              <w:rPr>
                <w:rFonts w:ascii="Montserrat SemiBold" w:hAnsi="Montserrat SemiBold"/>
                <w:b/>
                <w:bCs/>
                <w:sz w:val="18"/>
                <w:szCs w:val="18"/>
              </w:rPr>
            </w:pPr>
          </w:p>
          <w:p w14:paraId="2CBD6CCA" w14:textId="77777777" w:rsidR="0091420D" w:rsidRDefault="0091420D" w:rsidP="006137B2">
            <w:pPr>
              <w:ind w:right="49"/>
              <w:rPr>
                <w:rFonts w:ascii="Montserrat SemiBold" w:hAnsi="Montserrat SemiBold"/>
                <w:b/>
                <w:bCs/>
                <w:sz w:val="18"/>
                <w:szCs w:val="18"/>
              </w:rPr>
            </w:pPr>
          </w:p>
          <w:p w14:paraId="55C0E5FF" w14:textId="77777777" w:rsidR="0091420D" w:rsidRDefault="0091420D" w:rsidP="006137B2">
            <w:pPr>
              <w:ind w:right="49"/>
              <w:rPr>
                <w:rFonts w:ascii="Montserrat SemiBold" w:hAnsi="Montserrat SemiBold"/>
                <w:b/>
                <w:bCs/>
                <w:sz w:val="18"/>
                <w:szCs w:val="18"/>
              </w:rPr>
            </w:pPr>
          </w:p>
          <w:p w14:paraId="5A5D529A" w14:textId="77777777" w:rsidR="0091420D" w:rsidRDefault="0091420D" w:rsidP="006137B2">
            <w:pPr>
              <w:ind w:right="49"/>
              <w:rPr>
                <w:rFonts w:ascii="Montserrat SemiBold" w:hAnsi="Montserrat SemiBold"/>
                <w:b/>
                <w:bCs/>
                <w:sz w:val="18"/>
                <w:szCs w:val="18"/>
              </w:rPr>
            </w:pPr>
          </w:p>
          <w:p w14:paraId="537995B6" w14:textId="77777777" w:rsidR="0091420D" w:rsidRDefault="0091420D" w:rsidP="006137B2">
            <w:pPr>
              <w:ind w:right="49"/>
              <w:rPr>
                <w:rFonts w:ascii="Montserrat SemiBold" w:hAnsi="Montserrat SemiBold"/>
                <w:b/>
                <w:bCs/>
                <w:sz w:val="18"/>
                <w:szCs w:val="18"/>
              </w:rPr>
            </w:pPr>
          </w:p>
          <w:p w14:paraId="61423CE8" w14:textId="77777777" w:rsidR="0091420D" w:rsidRDefault="0091420D" w:rsidP="006137B2">
            <w:pPr>
              <w:ind w:right="49"/>
              <w:rPr>
                <w:rFonts w:ascii="Montserrat SemiBold" w:hAnsi="Montserrat SemiBold"/>
                <w:b/>
                <w:bCs/>
                <w:sz w:val="18"/>
                <w:szCs w:val="18"/>
              </w:rPr>
            </w:pPr>
          </w:p>
          <w:p w14:paraId="3175F613" w14:textId="77777777" w:rsidR="0091420D" w:rsidRDefault="0091420D" w:rsidP="006137B2">
            <w:pPr>
              <w:ind w:right="49"/>
              <w:rPr>
                <w:rFonts w:ascii="Montserrat SemiBold" w:hAnsi="Montserrat SemiBold"/>
                <w:b/>
                <w:bCs/>
                <w:sz w:val="18"/>
                <w:szCs w:val="18"/>
              </w:rPr>
            </w:pPr>
          </w:p>
          <w:p w14:paraId="443F833C" w14:textId="77777777" w:rsidR="0091420D" w:rsidRDefault="0091420D" w:rsidP="006137B2">
            <w:pPr>
              <w:ind w:right="49"/>
              <w:rPr>
                <w:rFonts w:ascii="Montserrat SemiBold" w:hAnsi="Montserrat SemiBold"/>
                <w:b/>
                <w:bCs/>
                <w:sz w:val="18"/>
                <w:szCs w:val="18"/>
              </w:rPr>
            </w:pPr>
          </w:p>
          <w:p w14:paraId="6DB2FC68" w14:textId="77777777" w:rsidR="0091420D" w:rsidRDefault="0091420D" w:rsidP="006137B2">
            <w:pPr>
              <w:ind w:right="49"/>
              <w:rPr>
                <w:rFonts w:ascii="Montserrat SemiBold" w:hAnsi="Montserrat SemiBold"/>
                <w:b/>
                <w:bCs/>
                <w:sz w:val="18"/>
                <w:szCs w:val="18"/>
              </w:rPr>
            </w:pPr>
          </w:p>
          <w:p w14:paraId="4328C8A2" w14:textId="0EE120C6" w:rsidR="0091420D" w:rsidRPr="0035591F" w:rsidRDefault="0091420D" w:rsidP="006137B2">
            <w:pPr>
              <w:ind w:right="49"/>
              <w:rPr>
                <w:rFonts w:ascii="Montserrat SemiBold" w:hAnsi="Montserrat SemiBold"/>
                <w:b/>
                <w:bCs/>
                <w:sz w:val="18"/>
                <w:szCs w:val="18"/>
              </w:rPr>
            </w:pPr>
          </w:p>
        </w:tc>
      </w:tr>
    </w:tbl>
    <w:p w14:paraId="3195988B" w14:textId="7AE2A583" w:rsidR="00727CC2" w:rsidRPr="003B34B0" w:rsidRDefault="006C651F" w:rsidP="006137B2">
      <w:pPr>
        <w:pStyle w:val="Criterios8"/>
        <w:ind w:right="49"/>
        <w:rPr>
          <w:sz w:val="19"/>
          <w:szCs w:val="19"/>
        </w:rPr>
      </w:pPr>
      <w:r>
        <w:br w:type="page"/>
      </w:r>
      <w:r w:rsidR="00727CC2" w:rsidRPr="00727CC2">
        <w:lastRenderedPageBreak/>
        <w:t xml:space="preserve"> </w:t>
      </w:r>
      <w:r w:rsidR="00727CC2" w:rsidRPr="0091420D">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3"/>
        <w:gridCol w:w="989"/>
        <w:gridCol w:w="1128"/>
        <w:gridCol w:w="2770"/>
        <w:gridCol w:w="15"/>
      </w:tblGrid>
      <w:tr w:rsidR="00727CC2" w:rsidRPr="00015CEE" w14:paraId="20FC0D3C" w14:textId="77777777" w:rsidTr="0091420D">
        <w:trPr>
          <w:gridAfter w:val="1"/>
          <w:wAfter w:w="15" w:type="dxa"/>
          <w:trHeight w:val="230"/>
          <w:jc w:val="center"/>
        </w:trPr>
        <w:tc>
          <w:tcPr>
            <w:tcW w:w="5090" w:type="dxa"/>
            <w:gridSpan w:val="2"/>
            <w:vMerge w:val="restart"/>
            <w:shd w:val="clear" w:color="auto" w:fill="D4C19C"/>
            <w:vAlign w:val="center"/>
          </w:tcPr>
          <w:p w14:paraId="5309CF68" w14:textId="77777777" w:rsidR="00727CC2" w:rsidRPr="00015CEE" w:rsidRDefault="00600490" w:rsidP="006137B2">
            <w:pPr>
              <w:snapToGrid w:val="0"/>
              <w:spacing w:after="120"/>
              <w:ind w:right="49"/>
              <w:rPr>
                <w:rFonts w:ascii="Montserrat SemiBold" w:hAnsi="Montserrat SemiBold"/>
                <w:b/>
                <w:bCs/>
                <w:color w:val="9D2449"/>
                <w:sz w:val="19"/>
                <w:szCs w:val="19"/>
              </w:rPr>
            </w:pPr>
            <w:r w:rsidRPr="00015CEE">
              <w:rPr>
                <w:rFonts w:ascii="Montserrat SemiBold" w:hAnsi="Montserrat SemiBold"/>
                <w:b/>
                <w:bCs/>
                <w:color w:val="9D2449"/>
                <w:sz w:val="19"/>
                <w:szCs w:val="19"/>
              </w:rPr>
              <w:t>Elementos del Criterio a Evaluar</w:t>
            </w:r>
          </w:p>
        </w:tc>
        <w:tc>
          <w:tcPr>
            <w:tcW w:w="2117" w:type="dxa"/>
            <w:gridSpan w:val="2"/>
            <w:shd w:val="clear" w:color="auto" w:fill="D4C19C"/>
            <w:vAlign w:val="center"/>
          </w:tcPr>
          <w:p w14:paraId="3A66AA7D" w14:textId="77777777" w:rsidR="00727CC2" w:rsidRPr="00015CEE" w:rsidRDefault="00727CC2"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Presenta el criterio</w:t>
            </w:r>
          </w:p>
        </w:tc>
        <w:tc>
          <w:tcPr>
            <w:tcW w:w="2770" w:type="dxa"/>
            <w:vMerge w:val="restart"/>
            <w:shd w:val="clear" w:color="auto" w:fill="D4C19C"/>
            <w:vAlign w:val="center"/>
          </w:tcPr>
          <w:p w14:paraId="0FA751DC" w14:textId="77777777" w:rsidR="00727CC2" w:rsidRPr="00015CEE" w:rsidRDefault="00727CC2"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Observaciones</w:t>
            </w:r>
          </w:p>
        </w:tc>
      </w:tr>
      <w:tr w:rsidR="00727CC2" w:rsidRPr="00015CEE" w14:paraId="62304E96" w14:textId="77777777" w:rsidTr="0091420D">
        <w:trPr>
          <w:gridAfter w:val="1"/>
          <w:wAfter w:w="15" w:type="dxa"/>
          <w:trHeight w:val="230"/>
          <w:jc w:val="center"/>
        </w:trPr>
        <w:tc>
          <w:tcPr>
            <w:tcW w:w="5090" w:type="dxa"/>
            <w:gridSpan w:val="2"/>
            <w:vMerge/>
            <w:shd w:val="clear" w:color="auto" w:fill="D4C19C"/>
          </w:tcPr>
          <w:p w14:paraId="00948600" w14:textId="77777777" w:rsidR="00727CC2" w:rsidRPr="00015CEE" w:rsidRDefault="00727CC2" w:rsidP="006137B2">
            <w:pPr>
              <w:tabs>
                <w:tab w:val="left" w:pos="1414"/>
              </w:tabs>
              <w:snapToGrid w:val="0"/>
              <w:ind w:right="49"/>
              <w:rPr>
                <w:rFonts w:ascii="Montserrat SemiBold" w:hAnsi="Montserrat SemiBold"/>
                <w:b/>
                <w:bCs/>
                <w:sz w:val="19"/>
                <w:szCs w:val="19"/>
              </w:rPr>
            </w:pPr>
          </w:p>
        </w:tc>
        <w:tc>
          <w:tcPr>
            <w:tcW w:w="989" w:type="dxa"/>
            <w:shd w:val="clear" w:color="auto" w:fill="D4C19C"/>
          </w:tcPr>
          <w:p w14:paraId="5CE56140" w14:textId="77777777" w:rsidR="00727CC2" w:rsidRPr="00015CEE" w:rsidRDefault="00727CC2"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Si=1</w:t>
            </w:r>
          </w:p>
        </w:tc>
        <w:tc>
          <w:tcPr>
            <w:tcW w:w="1128" w:type="dxa"/>
            <w:shd w:val="clear" w:color="auto" w:fill="D4C19C"/>
          </w:tcPr>
          <w:p w14:paraId="66D0B761" w14:textId="77777777" w:rsidR="00727CC2" w:rsidRPr="00015CEE" w:rsidRDefault="00727CC2"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No=0</w:t>
            </w:r>
          </w:p>
        </w:tc>
        <w:tc>
          <w:tcPr>
            <w:tcW w:w="2770" w:type="dxa"/>
            <w:vMerge/>
            <w:shd w:val="clear" w:color="auto" w:fill="D4C19C"/>
          </w:tcPr>
          <w:p w14:paraId="7017F574" w14:textId="77777777" w:rsidR="00727CC2" w:rsidRPr="00015CEE" w:rsidRDefault="00727CC2" w:rsidP="006137B2">
            <w:pPr>
              <w:suppressLineNumbers/>
              <w:snapToGrid w:val="0"/>
              <w:ind w:right="49"/>
              <w:jc w:val="center"/>
              <w:rPr>
                <w:rFonts w:ascii="Montserrat Light" w:hAnsi="Montserrat Light"/>
                <w:sz w:val="19"/>
                <w:szCs w:val="19"/>
              </w:rPr>
            </w:pPr>
          </w:p>
        </w:tc>
      </w:tr>
      <w:tr w:rsidR="00727CC2" w:rsidRPr="00015CEE" w14:paraId="2BA7B0FF" w14:textId="77777777" w:rsidTr="0091420D">
        <w:trPr>
          <w:trHeight w:val="276"/>
          <w:jc w:val="center"/>
        </w:trPr>
        <w:tc>
          <w:tcPr>
            <w:tcW w:w="9992" w:type="dxa"/>
            <w:gridSpan w:val="6"/>
            <w:shd w:val="clear" w:color="auto" w:fill="D9D9D9" w:themeFill="background1" w:themeFillShade="D9"/>
          </w:tcPr>
          <w:p w14:paraId="7243BC9C" w14:textId="77777777" w:rsidR="00727CC2" w:rsidRPr="00015CEE" w:rsidRDefault="00727CC2" w:rsidP="006137B2">
            <w:pPr>
              <w:suppressLineNumbers/>
              <w:snapToGrid w:val="0"/>
              <w:ind w:right="49"/>
              <w:jc w:val="both"/>
              <w:rPr>
                <w:rFonts w:ascii="Montserrat SemiBold" w:hAnsi="Montserrat SemiBold"/>
                <w:sz w:val="19"/>
                <w:szCs w:val="19"/>
              </w:rPr>
            </w:pPr>
            <w:r w:rsidRPr="00015CEE">
              <w:rPr>
                <w:rFonts w:ascii="Montserrat SemiBold" w:hAnsi="Montserrat SemiBold"/>
                <w:b/>
                <w:bCs/>
                <w:sz w:val="19"/>
                <w:szCs w:val="19"/>
                <w:lang w:val="es-ES_tradnl"/>
              </w:rPr>
              <w:t>De los estudiantes:</w:t>
            </w:r>
            <w:r w:rsidRPr="00015CEE">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D14607" w:rsidRPr="00015CEE" w14:paraId="6C912251" w14:textId="77777777" w:rsidTr="0091420D">
        <w:trPr>
          <w:gridAfter w:val="1"/>
          <w:wAfter w:w="15" w:type="dxa"/>
          <w:trHeight w:val="1172"/>
          <w:jc w:val="center"/>
        </w:trPr>
        <w:tc>
          <w:tcPr>
            <w:tcW w:w="657" w:type="dxa"/>
          </w:tcPr>
          <w:p w14:paraId="5B3DF815" w14:textId="77777777" w:rsidR="00D14607" w:rsidRPr="00015CEE" w:rsidRDefault="00D14607" w:rsidP="006137B2">
            <w:pPr>
              <w:widowControl/>
              <w:tabs>
                <w:tab w:val="left" w:pos="261"/>
              </w:tabs>
              <w:suppressAutoHyphens w:val="0"/>
              <w:snapToGrid w:val="0"/>
              <w:ind w:left="261" w:right="49" w:hanging="261"/>
              <w:jc w:val="center"/>
              <w:rPr>
                <w:rFonts w:ascii="Montserrat SemiBold" w:eastAsia="Times New Roman" w:hAnsi="Montserrat SemiBold"/>
                <w:b/>
                <w:bCs/>
                <w:sz w:val="19"/>
                <w:szCs w:val="19"/>
                <w:lang w:val="es-ES_tradnl"/>
              </w:rPr>
            </w:pPr>
            <w:r w:rsidRPr="00015CEE">
              <w:rPr>
                <w:rFonts w:ascii="Montserrat SemiBold" w:eastAsia="Times New Roman" w:hAnsi="Montserrat SemiBold"/>
                <w:b/>
                <w:bCs/>
                <w:sz w:val="19"/>
                <w:szCs w:val="19"/>
                <w:lang w:val="es-ES_tradnl"/>
              </w:rPr>
              <w:t>9.1</w:t>
            </w:r>
            <w:r w:rsidRPr="00015CEE">
              <w:rPr>
                <w:rFonts w:ascii="Montserrat SemiBold" w:eastAsia="Times New Roman" w:hAnsi="Montserrat SemiBold"/>
                <w:bCs/>
                <w:sz w:val="19"/>
                <w:szCs w:val="19"/>
                <w:lang w:val="es-ES_tradnl"/>
              </w:rPr>
              <w:t>.</w:t>
            </w:r>
          </w:p>
        </w:tc>
        <w:tc>
          <w:tcPr>
            <w:tcW w:w="4433" w:type="dxa"/>
            <w:shd w:val="clear" w:color="auto" w:fill="auto"/>
            <w:vAlign w:val="center"/>
          </w:tcPr>
          <w:p w14:paraId="73632879" w14:textId="7F5E9878" w:rsidR="00D14607" w:rsidRPr="00015CEE" w:rsidRDefault="00D14607" w:rsidP="006137B2">
            <w:pPr>
              <w:widowControl/>
              <w:tabs>
                <w:tab w:val="left" w:pos="261"/>
              </w:tabs>
              <w:suppressAutoHyphens w:val="0"/>
              <w:snapToGrid w:val="0"/>
              <w:ind w:right="49"/>
              <w:jc w:val="both"/>
              <w:rPr>
                <w:rFonts w:ascii="Montserrat Light" w:eastAsia="Times New Roman" w:hAnsi="Montserrat Light"/>
                <w:b/>
                <w:bCs/>
                <w:sz w:val="19"/>
                <w:szCs w:val="19"/>
                <w:lang w:val="es-ES_tradnl"/>
              </w:rPr>
            </w:pPr>
            <w:r w:rsidRPr="00015CEE">
              <w:rPr>
                <w:rFonts w:ascii="Montserrat Light" w:hAnsi="Montserrat Light"/>
                <w:bCs/>
                <w:sz w:val="19"/>
                <w:szCs w:val="19"/>
              </w:rPr>
              <w:t>Presenta evidencia de</w:t>
            </w:r>
            <w:r w:rsidR="00EF426D" w:rsidRPr="00015CEE">
              <w:rPr>
                <w:rFonts w:ascii="Montserrat Light" w:hAnsi="Montserrat Light"/>
                <w:bCs/>
                <w:sz w:val="19"/>
                <w:szCs w:val="19"/>
              </w:rPr>
              <w:t xml:space="preserve"> procedimientos para</w:t>
            </w:r>
            <w:r w:rsidRPr="00015CEE">
              <w:rPr>
                <w:rFonts w:ascii="Montserrat Light" w:hAnsi="Montserrat Light"/>
                <w:bCs/>
                <w:sz w:val="19"/>
                <w:szCs w:val="19"/>
              </w:rPr>
              <w:t xml:space="preserve"> la evaluación de conocimientos, habilidades, destrezas y actitudes por medio de instrumentos de evaluación pertinentes</w:t>
            </w:r>
            <w:r w:rsidRPr="00015CEE">
              <w:rPr>
                <w:rFonts w:ascii="Montserrat Light" w:hAnsi="Montserrat Light"/>
                <w:b/>
                <w:bCs/>
                <w:sz w:val="19"/>
                <w:szCs w:val="19"/>
              </w:rPr>
              <w:t>.</w:t>
            </w:r>
          </w:p>
        </w:tc>
        <w:tc>
          <w:tcPr>
            <w:tcW w:w="989" w:type="dxa"/>
            <w:vAlign w:val="center"/>
          </w:tcPr>
          <w:p w14:paraId="3E14AAE9" w14:textId="77777777" w:rsidR="00D14607" w:rsidRPr="00015CEE" w:rsidRDefault="00D14607" w:rsidP="006137B2">
            <w:pPr>
              <w:pStyle w:val="Contenidodelatabla"/>
              <w:ind w:right="49"/>
              <w:rPr>
                <w:rFonts w:ascii="Montserrat Light" w:hAnsi="Montserrat Light"/>
                <w:sz w:val="19"/>
                <w:szCs w:val="19"/>
              </w:rPr>
            </w:pPr>
          </w:p>
        </w:tc>
        <w:tc>
          <w:tcPr>
            <w:tcW w:w="1128" w:type="dxa"/>
            <w:vAlign w:val="center"/>
          </w:tcPr>
          <w:p w14:paraId="39ED7759" w14:textId="77777777" w:rsidR="00D14607" w:rsidRPr="00015CEE" w:rsidRDefault="00D14607" w:rsidP="006137B2">
            <w:pPr>
              <w:suppressLineNumbers/>
              <w:snapToGrid w:val="0"/>
              <w:ind w:right="49"/>
              <w:jc w:val="center"/>
              <w:rPr>
                <w:rFonts w:ascii="Montserrat Light" w:hAnsi="Montserrat Light"/>
                <w:sz w:val="19"/>
                <w:szCs w:val="19"/>
              </w:rPr>
            </w:pPr>
          </w:p>
        </w:tc>
        <w:tc>
          <w:tcPr>
            <w:tcW w:w="2770" w:type="dxa"/>
            <w:vAlign w:val="center"/>
          </w:tcPr>
          <w:p w14:paraId="66086ED7" w14:textId="77777777" w:rsidR="00D14607" w:rsidRPr="00015CEE" w:rsidRDefault="00D14607" w:rsidP="006137B2">
            <w:pPr>
              <w:suppressLineNumbers/>
              <w:snapToGrid w:val="0"/>
              <w:ind w:right="49"/>
              <w:jc w:val="center"/>
              <w:rPr>
                <w:rFonts w:ascii="Montserrat Light" w:hAnsi="Montserrat Light"/>
                <w:sz w:val="19"/>
                <w:szCs w:val="19"/>
              </w:rPr>
            </w:pPr>
          </w:p>
        </w:tc>
      </w:tr>
      <w:tr w:rsidR="00D14607" w:rsidRPr="00015CEE" w14:paraId="3B8227C4" w14:textId="77777777" w:rsidTr="0091420D">
        <w:trPr>
          <w:gridAfter w:val="1"/>
          <w:wAfter w:w="15" w:type="dxa"/>
          <w:trHeight w:val="1431"/>
          <w:jc w:val="center"/>
        </w:trPr>
        <w:tc>
          <w:tcPr>
            <w:tcW w:w="657" w:type="dxa"/>
          </w:tcPr>
          <w:p w14:paraId="16DE7311" w14:textId="77777777" w:rsidR="00D14607" w:rsidRPr="00015CEE" w:rsidRDefault="00D14607"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9.2</w:t>
            </w:r>
            <w:r w:rsidRPr="00015CEE">
              <w:rPr>
                <w:rFonts w:ascii="Montserrat SemiBold" w:hAnsi="Montserrat SemiBold"/>
                <w:sz w:val="19"/>
                <w:szCs w:val="19"/>
              </w:rPr>
              <w:t>.</w:t>
            </w:r>
          </w:p>
        </w:tc>
        <w:tc>
          <w:tcPr>
            <w:tcW w:w="4433" w:type="dxa"/>
            <w:vAlign w:val="center"/>
          </w:tcPr>
          <w:p w14:paraId="6EF10D8B" w14:textId="22FB1DA5" w:rsidR="00D14607" w:rsidRPr="00015CEE" w:rsidRDefault="00D14607" w:rsidP="006137B2">
            <w:pPr>
              <w:widowControl/>
              <w:suppressAutoHyphens w:val="0"/>
              <w:snapToGrid w:val="0"/>
              <w:ind w:right="49"/>
              <w:jc w:val="both"/>
              <w:rPr>
                <w:rFonts w:ascii="Montserrat Light" w:eastAsia="Times New Roman" w:hAnsi="Montserrat Light"/>
                <w:sz w:val="19"/>
                <w:szCs w:val="19"/>
              </w:rPr>
            </w:pPr>
            <w:r w:rsidRPr="00015CEE">
              <w:rPr>
                <w:rFonts w:ascii="Montserrat Light" w:hAnsi="Montserrat Light"/>
                <w:sz w:val="19"/>
                <w:szCs w:val="19"/>
                <w:lang w:val="es-ES_tradnl"/>
              </w:rPr>
              <w:t xml:space="preserve">Se muestra evidencia de un proceso sistematizado de la retroalimentación de los aprendizajes de los residentes (formatos, fotos de foros, coaching, etc.) </w:t>
            </w:r>
            <w:r w:rsidR="005B744E" w:rsidRPr="00015CEE">
              <w:rPr>
                <w:rFonts w:ascii="Montserrat Light" w:hAnsi="Montserrat Light"/>
                <w:sz w:val="19"/>
                <w:szCs w:val="19"/>
                <w:lang w:val="es-ES_tradnl"/>
              </w:rPr>
              <w:t>dentro de</w:t>
            </w:r>
            <w:r w:rsidRPr="00015CEE">
              <w:rPr>
                <w:rFonts w:ascii="Montserrat Light" w:hAnsi="Montserrat Light"/>
                <w:sz w:val="19"/>
                <w:szCs w:val="19"/>
                <w:lang w:val="es-ES_tradnl"/>
              </w:rPr>
              <w:t xml:space="preserve"> los campos clínicos.</w:t>
            </w:r>
          </w:p>
        </w:tc>
        <w:tc>
          <w:tcPr>
            <w:tcW w:w="989" w:type="dxa"/>
            <w:vAlign w:val="center"/>
          </w:tcPr>
          <w:p w14:paraId="30A17A71" w14:textId="77777777" w:rsidR="00D14607" w:rsidRPr="00015CEE" w:rsidRDefault="00D14607" w:rsidP="006137B2">
            <w:pPr>
              <w:pStyle w:val="Contenidodelatabla"/>
              <w:ind w:right="49"/>
              <w:rPr>
                <w:rFonts w:ascii="Montserrat Light" w:hAnsi="Montserrat Light"/>
                <w:sz w:val="19"/>
                <w:szCs w:val="19"/>
              </w:rPr>
            </w:pPr>
          </w:p>
        </w:tc>
        <w:tc>
          <w:tcPr>
            <w:tcW w:w="1128" w:type="dxa"/>
            <w:vAlign w:val="center"/>
          </w:tcPr>
          <w:p w14:paraId="3DE31F16" w14:textId="77777777" w:rsidR="00D14607" w:rsidRPr="00015CEE" w:rsidRDefault="00D14607" w:rsidP="006137B2">
            <w:pPr>
              <w:suppressLineNumbers/>
              <w:snapToGrid w:val="0"/>
              <w:ind w:right="49"/>
              <w:jc w:val="center"/>
              <w:rPr>
                <w:rFonts w:ascii="Montserrat Light" w:hAnsi="Montserrat Light"/>
                <w:sz w:val="19"/>
                <w:szCs w:val="19"/>
              </w:rPr>
            </w:pPr>
          </w:p>
        </w:tc>
        <w:tc>
          <w:tcPr>
            <w:tcW w:w="2770" w:type="dxa"/>
            <w:vAlign w:val="center"/>
          </w:tcPr>
          <w:p w14:paraId="4D2C6742" w14:textId="77777777" w:rsidR="00D14607" w:rsidRPr="00015CEE" w:rsidRDefault="00D14607" w:rsidP="006137B2">
            <w:pPr>
              <w:suppressLineNumbers/>
              <w:snapToGrid w:val="0"/>
              <w:ind w:right="49"/>
              <w:jc w:val="center"/>
              <w:rPr>
                <w:rFonts w:ascii="Montserrat Light" w:hAnsi="Montserrat Light"/>
                <w:sz w:val="19"/>
                <w:szCs w:val="19"/>
              </w:rPr>
            </w:pPr>
          </w:p>
        </w:tc>
      </w:tr>
      <w:tr w:rsidR="00D14607" w:rsidRPr="00015CEE" w14:paraId="4228325D" w14:textId="77777777" w:rsidTr="0091420D">
        <w:trPr>
          <w:gridAfter w:val="1"/>
          <w:wAfter w:w="15" w:type="dxa"/>
          <w:trHeight w:val="1424"/>
          <w:jc w:val="center"/>
        </w:trPr>
        <w:tc>
          <w:tcPr>
            <w:tcW w:w="657" w:type="dxa"/>
          </w:tcPr>
          <w:p w14:paraId="0B3C6D69" w14:textId="77777777" w:rsidR="00D14607" w:rsidRPr="00015CEE" w:rsidRDefault="00D14607"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9.3</w:t>
            </w:r>
          </w:p>
        </w:tc>
        <w:tc>
          <w:tcPr>
            <w:tcW w:w="4433" w:type="dxa"/>
            <w:vAlign w:val="center"/>
          </w:tcPr>
          <w:p w14:paraId="283E1B81" w14:textId="7BD4C8B9" w:rsidR="00D14607" w:rsidRPr="00015CEE" w:rsidRDefault="00D14607" w:rsidP="006137B2">
            <w:pPr>
              <w:widowControl/>
              <w:suppressAutoHyphens w:val="0"/>
              <w:snapToGrid w:val="0"/>
              <w:ind w:right="49"/>
              <w:jc w:val="both"/>
              <w:rPr>
                <w:rFonts w:ascii="Montserrat Light" w:eastAsia="Times New Roman" w:hAnsi="Montserrat Light"/>
                <w:sz w:val="19"/>
                <w:szCs w:val="19"/>
                <w:lang w:val="es-ES_tradnl"/>
              </w:rPr>
            </w:pPr>
            <w:r w:rsidRPr="00015CEE">
              <w:rPr>
                <w:rFonts w:ascii="Montserrat Light" w:hAnsi="Montserrat Light"/>
                <w:sz w:val="19"/>
                <w:szCs w:val="19"/>
              </w:rPr>
              <w:t>Presenta evidencias del análisis de los resultados de la evaluación y su comunicación periódica a los residentes, así como de su aplicación en los planes de mejora.</w:t>
            </w:r>
          </w:p>
        </w:tc>
        <w:tc>
          <w:tcPr>
            <w:tcW w:w="989" w:type="dxa"/>
            <w:vAlign w:val="center"/>
          </w:tcPr>
          <w:p w14:paraId="71B1ECD7" w14:textId="77777777" w:rsidR="00D14607" w:rsidRPr="00015CEE" w:rsidRDefault="00D14607" w:rsidP="006137B2">
            <w:pPr>
              <w:pStyle w:val="Contenidodelatabla"/>
              <w:ind w:right="49"/>
              <w:rPr>
                <w:rFonts w:ascii="Montserrat Light" w:hAnsi="Montserrat Light"/>
                <w:sz w:val="19"/>
                <w:szCs w:val="19"/>
              </w:rPr>
            </w:pPr>
          </w:p>
        </w:tc>
        <w:tc>
          <w:tcPr>
            <w:tcW w:w="1128" w:type="dxa"/>
            <w:vAlign w:val="center"/>
          </w:tcPr>
          <w:p w14:paraId="51D7F129" w14:textId="77777777" w:rsidR="00D14607" w:rsidRPr="00015CEE" w:rsidRDefault="00D14607" w:rsidP="006137B2">
            <w:pPr>
              <w:suppressLineNumbers/>
              <w:snapToGrid w:val="0"/>
              <w:ind w:right="49"/>
              <w:jc w:val="center"/>
              <w:rPr>
                <w:rFonts w:ascii="Montserrat Light" w:hAnsi="Montserrat Light"/>
                <w:sz w:val="19"/>
                <w:szCs w:val="19"/>
              </w:rPr>
            </w:pPr>
          </w:p>
        </w:tc>
        <w:tc>
          <w:tcPr>
            <w:tcW w:w="2770" w:type="dxa"/>
            <w:vAlign w:val="center"/>
          </w:tcPr>
          <w:p w14:paraId="644B91E0" w14:textId="77777777" w:rsidR="00D14607" w:rsidRPr="00015CEE" w:rsidRDefault="00D14607" w:rsidP="006137B2">
            <w:pPr>
              <w:suppressLineNumbers/>
              <w:snapToGrid w:val="0"/>
              <w:ind w:right="49"/>
              <w:jc w:val="center"/>
              <w:rPr>
                <w:rFonts w:ascii="Montserrat Light" w:hAnsi="Montserrat Light"/>
                <w:sz w:val="19"/>
                <w:szCs w:val="19"/>
              </w:rPr>
            </w:pPr>
          </w:p>
        </w:tc>
      </w:tr>
      <w:tr w:rsidR="00D14607" w:rsidRPr="00015CEE" w14:paraId="2874AE75" w14:textId="77777777" w:rsidTr="0091420D">
        <w:trPr>
          <w:gridAfter w:val="1"/>
          <w:wAfter w:w="15" w:type="dxa"/>
          <w:trHeight w:val="710"/>
          <w:jc w:val="center"/>
        </w:trPr>
        <w:tc>
          <w:tcPr>
            <w:tcW w:w="657" w:type="dxa"/>
          </w:tcPr>
          <w:p w14:paraId="7C3F0370" w14:textId="77777777" w:rsidR="00D14607" w:rsidRPr="00015CEE" w:rsidRDefault="00D14607"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9.4</w:t>
            </w:r>
          </w:p>
        </w:tc>
        <w:tc>
          <w:tcPr>
            <w:tcW w:w="4433" w:type="dxa"/>
            <w:vAlign w:val="center"/>
          </w:tcPr>
          <w:p w14:paraId="1873D062" w14:textId="6EDE466C" w:rsidR="00D14607" w:rsidRPr="00015CEE" w:rsidRDefault="005B744E" w:rsidP="006137B2">
            <w:pPr>
              <w:widowControl/>
              <w:suppressAutoHyphens w:val="0"/>
              <w:snapToGrid w:val="0"/>
              <w:ind w:right="49"/>
              <w:jc w:val="both"/>
              <w:rPr>
                <w:rFonts w:ascii="Montserrat Light" w:eastAsia="Times New Roman" w:hAnsi="Montserrat Light"/>
                <w:color w:val="000099"/>
                <w:sz w:val="19"/>
                <w:szCs w:val="19"/>
                <w:lang w:val="es-ES_tradnl"/>
              </w:rPr>
            </w:pPr>
            <w:r w:rsidRPr="00015CEE">
              <w:rPr>
                <w:rFonts w:ascii="Montserrat Light" w:hAnsi="Montserrat Light"/>
                <w:sz w:val="19"/>
                <w:szCs w:val="19"/>
                <w:lang w:val="es-ES_tradnl"/>
              </w:rPr>
              <w:t>Presenta evidencia de que l</w:t>
            </w:r>
            <w:r w:rsidR="00D14607" w:rsidRPr="00015CEE">
              <w:rPr>
                <w:rFonts w:ascii="Montserrat Light" w:hAnsi="Montserrat Light"/>
                <w:sz w:val="19"/>
                <w:szCs w:val="19"/>
                <w:lang w:val="es-ES_tradnl"/>
              </w:rPr>
              <w:t>a evaluación de los residentes está reglamentada.</w:t>
            </w:r>
          </w:p>
        </w:tc>
        <w:tc>
          <w:tcPr>
            <w:tcW w:w="989" w:type="dxa"/>
            <w:vAlign w:val="center"/>
          </w:tcPr>
          <w:p w14:paraId="2E0DFA46" w14:textId="77777777" w:rsidR="00D14607" w:rsidRPr="00015CEE" w:rsidRDefault="00D14607" w:rsidP="006137B2">
            <w:pPr>
              <w:pStyle w:val="Contenidodelatabla"/>
              <w:ind w:right="49"/>
              <w:rPr>
                <w:rFonts w:ascii="Montserrat Light" w:hAnsi="Montserrat Light"/>
                <w:sz w:val="19"/>
                <w:szCs w:val="19"/>
              </w:rPr>
            </w:pPr>
          </w:p>
        </w:tc>
        <w:tc>
          <w:tcPr>
            <w:tcW w:w="1128" w:type="dxa"/>
            <w:vAlign w:val="center"/>
          </w:tcPr>
          <w:p w14:paraId="69470B85" w14:textId="77777777" w:rsidR="00D14607" w:rsidRPr="00015CEE" w:rsidRDefault="00D14607" w:rsidP="006137B2">
            <w:pPr>
              <w:suppressLineNumbers/>
              <w:snapToGrid w:val="0"/>
              <w:ind w:right="49"/>
              <w:jc w:val="center"/>
              <w:rPr>
                <w:rFonts w:ascii="Montserrat Light" w:hAnsi="Montserrat Light"/>
                <w:sz w:val="19"/>
                <w:szCs w:val="19"/>
              </w:rPr>
            </w:pPr>
          </w:p>
        </w:tc>
        <w:tc>
          <w:tcPr>
            <w:tcW w:w="2770" w:type="dxa"/>
            <w:vAlign w:val="center"/>
          </w:tcPr>
          <w:p w14:paraId="6591E114" w14:textId="77777777" w:rsidR="00D14607" w:rsidRPr="00015CEE" w:rsidRDefault="00D14607" w:rsidP="006137B2">
            <w:pPr>
              <w:suppressLineNumbers/>
              <w:snapToGrid w:val="0"/>
              <w:ind w:right="49"/>
              <w:jc w:val="center"/>
              <w:rPr>
                <w:rFonts w:ascii="Montserrat Light" w:hAnsi="Montserrat Light"/>
                <w:sz w:val="19"/>
                <w:szCs w:val="19"/>
              </w:rPr>
            </w:pPr>
          </w:p>
        </w:tc>
      </w:tr>
      <w:tr w:rsidR="00727CC2" w:rsidRPr="00015CEE" w14:paraId="5A97E366" w14:textId="77777777" w:rsidTr="0091420D">
        <w:tblPrEx>
          <w:jc w:val="left"/>
        </w:tblPrEx>
        <w:trPr>
          <w:gridAfter w:val="1"/>
          <w:wAfter w:w="15" w:type="dxa"/>
          <w:trHeight w:val="230"/>
        </w:trPr>
        <w:tc>
          <w:tcPr>
            <w:tcW w:w="9977" w:type="dxa"/>
            <w:gridSpan w:val="5"/>
            <w:shd w:val="clear" w:color="auto" w:fill="D9D9D9" w:themeFill="background1" w:themeFillShade="D9"/>
            <w:vAlign w:val="center"/>
          </w:tcPr>
          <w:p w14:paraId="2338F190" w14:textId="468EEC84" w:rsidR="00727CC2" w:rsidRPr="00015CEE" w:rsidRDefault="00D14607" w:rsidP="006137B2">
            <w:pPr>
              <w:suppressLineNumbers/>
              <w:snapToGrid w:val="0"/>
              <w:ind w:right="49"/>
              <w:jc w:val="both"/>
              <w:rPr>
                <w:rFonts w:ascii="Montserrat Light" w:hAnsi="Montserrat Light"/>
                <w:color w:val="FFFFFF"/>
                <w:sz w:val="19"/>
                <w:szCs w:val="19"/>
              </w:rPr>
            </w:pPr>
            <w:r w:rsidRPr="00015CEE">
              <w:rPr>
                <w:rFonts w:ascii="Montserrat SemiBold" w:hAnsi="Montserrat SemiBold"/>
                <w:b/>
                <w:bCs/>
                <w:sz w:val="19"/>
                <w:szCs w:val="19"/>
                <w:lang w:val="es-ES_tradnl"/>
              </w:rPr>
              <w:t>De los docentes</w:t>
            </w:r>
          </w:p>
        </w:tc>
      </w:tr>
      <w:tr w:rsidR="00D14607" w:rsidRPr="00015CEE" w14:paraId="274B4E18" w14:textId="77777777" w:rsidTr="0091420D">
        <w:trPr>
          <w:gridAfter w:val="1"/>
          <w:wAfter w:w="15" w:type="dxa"/>
          <w:trHeight w:val="784"/>
          <w:jc w:val="center"/>
        </w:trPr>
        <w:tc>
          <w:tcPr>
            <w:tcW w:w="657" w:type="dxa"/>
          </w:tcPr>
          <w:p w14:paraId="0FFBA1D7" w14:textId="5302786A" w:rsidR="00D14607" w:rsidRPr="00015CEE" w:rsidRDefault="00D14607"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9.5</w:t>
            </w:r>
          </w:p>
        </w:tc>
        <w:tc>
          <w:tcPr>
            <w:tcW w:w="4433" w:type="dxa"/>
          </w:tcPr>
          <w:p w14:paraId="437C6A28" w14:textId="7B069C67" w:rsidR="00D14607" w:rsidRPr="00015CEE" w:rsidRDefault="00D14607" w:rsidP="006137B2">
            <w:pPr>
              <w:widowControl/>
              <w:suppressAutoHyphens w:val="0"/>
              <w:snapToGrid w:val="0"/>
              <w:ind w:right="49"/>
              <w:jc w:val="both"/>
              <w:rPr>
                <w:rFonts w:ascii="Montserrat Light" w:eastAsia="Times New Roman" w:hAnsi="Montserrat Light"/>
                <w:sz w:val="19"/>
                <w:szCs w:val="19"/>
                <w:lang w:val="es-ES_tradnl"/>
              </w:rPr>
            </w:pPr>
            <w:r w:rsidRPr="00015CEE">
              <w:rPr>
                <w:rFonts w:ascii="Montserrat Light" w:hAnsi="Montserrat Light"/>
                <w:sz w:val="19"/>
                <w:szCs w:val="19"/>
              </w:rPr>
              <w:t xml:space="preserve">Presenta criterios, procedimientos e instrumentos para la evaluación del desempeño docente por parte de los residentes y de la sede. </w:t>
            </w:r>
          </w:p>
        </w:tc>
        <w:tc>
          <w:tcPr>
            <w:tcW w:w="989" w:type="dxa"/>
            <w:vAlign w:val="center"/>
          </w:tcPr>
          <w:p w14:paraId="17014B16" w14:textId="77777777" w:rsidR="00D14607" w:rsidRPr="00015CEE" w:rsidRDefault="00D14607" w:rsidP="006137B2">
            <w:pPr>
              <w:pStyle w:val="Contenidodelatabla"/>
              <w:ind w:right="49"/>
              <w:rPr>
                <w:rFonts w:ascii="Montserrat Light" w:hAnsi="Montserrat Light"/>
                <w:sz w:val="19"/>
                <w:szCs w:val="19"/>
              </w:rPr>
            </w:pPr>
          </w:p>
        </w:tc>
        <w:tc>
          <w:tcPr>
            <w:tcW w:w="1128" w:type="dxa"/>
            <w:vAlign w:val="center"/>
          </w:tcPr>
          <w:p w14:paraId="27AA5A91" w14:textId="77777777" w:rsidR="00D14607" w:rsidRPr="00015CEE" w:rsidRDefault="00D14607" w:rsidP="006137B2">
            <w:pPr>
              <w:suppressLineNumbers/>
              <w:snapToGrid w:val="0"/>
              <w:ind w:right="49"/>
              <w:jc w:val="center"/>
              <w:rPr>
                <w:rFonts w:ascii="Montserrat Light" w:hAnsi="Montserrat Light"/>
                <w:sz w:val="19"/>
                <w:szCs w:val="19"/>
              </w:rPr>
            </w:pPr>
          </w:p>
        </w:tc>
        <w:tc>
          <w:tcPr>
            <w:tcW w:w="2770" w:type="dxa"/>
            <w:vAlign w:val="center"/>
          </w:tcPr>
          <w:p w14:paraId="4D6142C5" w14:textId="77777777" w:rsidR="00D14607" w:rsidRPr="00015CEE" w:rsidRDefault="00D14607" w:rsidP="006137B2">
            <w:pPr>
              <w:suppressLineNumbers/>
              <w:snapToGrid w:val="0"/>
              <w:ind w:right="49"/>
              <w:jc w:val="center"/>
              <w:rPr>
                <w:rFonts w:ascii="Montserrat Light" w:hAnsi="Montserrat Light"/>
                <w:sz w:val="19"/>
                <w:szCs w:val="19"/>
              </w:rPr>
            </w:pPr>
          </w:p>
        </w:tc>
      </w:tr>
      <w:tr w:rsidR="00D14607" w:rsidRPr="00015CEE" w14:paraId="205F1972" w14:textId="77777777" w:rsidTr="0091420D">
        <w:trPr>
          <w:gridAfter w:val="1"/>
          <w:wAfter w:w="15" w:type="dxa"/>
          <w:trHeight w:val="1018"/>
          <w:jc w:val="center"/>
        </w:trPr>
        <w:tc>
          <w:tcPr>
            <w:tcW w:w="657" w:type="dxa"/>
          </w:tcPr>
          <w:p w14:paraId="69C4E539" w14:textId="4C1A5460" w:rsidR="00D14607" w:rsidRPr="00015CEE" w:rsidRDefault="00D14607"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9.6</w:t>
            </w:r>
          </w:p>
        </w:tc>
        <w:tc>
          <w:tcPr>
            <w:tcW w:w="4433" w:type="dxa"/>
          </w:tcPr>
          <w:p w14:paraId="419ABB9C" w14:textId="47AB0824" w:rsidR="00D14607" w:rsidRPr="00015CEE" w:rsidRDefault="00D14607" w:rsidP="006137B2">
            <w:pPr>
              <w:widowControl/>
              <w:suppressAutoHyphens w:val="0"/>
              <w:snapToGrid w:val="0"/>
              <w:ind w:right="49"/>
              <w:jc w:val="both"/>
              <w:rPr>
                <w:rFonts w:ascii="Montserrat Light" w:eastAsia="Times New Roman" w:hAnsi="Montserrat Light"/>
                <w:sz w:val="19"/>
                <w:szCs w:val="19"/>
                <w:lang w:val="es-ES_tradnl"/>
              </w:rPr>
            </w:pPr>
            <w:r w:rsidRPr="00015CEE">
              <w:rPr>
                <w:rFonts w:ascii="Montserrat Light" w:hAnsi="Montserrat Light"/>
                <w:sz w:val="19"/>
                <w:szCs w:val="19"/>
              </w:rPr>
              <w:t>Presenta criterios y procedimientos para la evaluación del perfil de los profesores, titular y adjunto.</w:t>
            </w:r>
          </w:p>
        </w:tc>
        <w:tc>
          <w:tcPr>
            <w:tcW w:w="989" w:type="dxa"/>
            <w:vAlign w:val="center"/>
          </w:tcPr>
          <w:p w14:paraId="681C2BD5" w14:textId="77777777" w:rsidR="00D14607" w:rsidRPr="00015CEE" w:rsidRDefault="00D14607" w:rsidP="006137B2">
            <w:pPr>
              <w:pStyle w:val="Contenidodelatabla"/>
              <w:ind w:right="49"/>
              <w:rPr>
                <w:rFonts w:ascii="Montserrat Light" w:hAnsi="Montserrat Light"/>
                <w:sz w:val="19"/>
                <w:szCs w:val="19"/>
              </w:rPr>
            </w:pPr>
          </w:p>
        </w:tc>
        <w:tc>
          <w:tcPr>
            <w:tcW w:w="1128" w:type="dxa"/>
            <w:vAlign w:val="center"/>
          </w:tcPr>
          <w:p w14:paraId="1BCA7441" w14:textId="77777777" w:rsidR="00D14607" w:rsidRPr="00015CEE" w:rsidRDefault="00D14607" w:rsidP="006137B2">
            <w:pPr>
              <w:suppressLineNumbers/>
              <w:snapToGrid w:val="0"/>
              <w:ind w:right="49"/>
              <w:jc w:val="center"/>
              <w:rPr>
                <w:rFonts w:ascii="Montserrat Light" w:hAnsi="Montserrat Light"/>
                <w:sz w:val="19"/>
                <w:szCs w:val="19"/>
              </w:rPr>
            </w:pPr>
          </w:p>
        </w:tc>
        <w:tc>
          <w:tcPr>
            <w:tcW w:w="2770" w:type="dxa"/>
            <w:vAlign w:val="center"/>
          </w:tcPr>
          <w:p w14:paraId="40DAAE57" w14:textId="77777777" w:rsidR="00D14607" w:rsidRPr="00015CEE" w:rsidRDefault="00D14607" w:rsidP="006137B2">
            <w:pPr>
              <w:suppressLineNumbers/>
              <w:snapToGrid w:val="0"/>
              <w:ind w:right="49"/>
              <w:jc w:val="center"/>
              <w:rPr>
                <w:rFonts w:ascii="Montserrat Light" w:hAnsi="Montserrat Light"/>
                <w:sz w:val="19"/>
                <w:szCs w:val="19"/>
              </w:rPr>
            </w:pPr>
          </w:p>
        </w:tc>
      </w:tr>
    </w:tbl>
    <w:p w14:paraId="35DAB1C3" w14:textId="77777777" w:rsidR="0091420D" w:rsidRDefault="0091420D" w:rsidP="006137B2">
      <w:pPr>
        <w:ind w:right="49"/>
      </w:pPr>
      <w:r>
        <w:br w:type="page"/>
      </w: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89"/>
        <w:gridCol w:w="20"/>
        <w:gridCol w:w="1108"/>
        <w:gridCol w:w="23"/>
        <w:gridCol w:w="2682"/>
      </w:tblGrid>
      <w:tr w:rsidR="0091420D" w:rsidRPr="00015CEE" w14:paraId="4F126723" w14:textId="77777777" w:rsidTr="00FF3D84">
        <w:trPr>
          <w:trHeight w:val="208"/>
          <w:jc w:val="center"/>
        </w:trPr>
        <w:tc>
          <w:tcPr>
            <w:tcW w:w="5091" w:type="dxa"/>
            <w:gridSpan w:val="2"/>
            <w:vMerge w:val="restart"/>
            <w:shd w:val="clear" w:color="auto" w:fill="D4C19C"/>
            <w:vAlign w:val="center"/>
          </w:tcPr>
          <w:p w14:paraId="3E567478" w14:textId="77777777" w:rsidR="0091420D" w:rsidRPr="00015CEE" w:rsidRDefault="0091420D" w:rsidP="006137B2">
            <w:pPr>
              <w:snapToGrid w:val="0"/>
              <w:spacing w:after="120"/>
              <w:ind w:right="49"/>
              <w:rPr>
                <w:rFonts w:ascii="Montserrat SemiBold" w:hAnsi="Montserrat SemiBold"/>
                <w:b/>
                <w:bCs/>
                <w:color w:val="9D2449"/>
                <w:sz w:val="19"/>
                <w:szCs w:val="19"/>
              </w:rPr>
            </w:pPr>
            <w:r w:rsidRPr="00015CEE">
              <w:rPr>
                <w:rFonts w:ascii="Montserrat SemiBold" w:hAnsi="Montserrat SemiBold"/>
                <w:b/>
                <w:bCs/>
                <w:color w:val="9D2449"/>
                <w:sz w:val="19"/>
                <w:szCs w:val="19"/>
              </w:rPr>
              <w:lastRenderedPageBreak/>
              <w:t>Elementos del Criterio a Evaluar</w:t>
            </w:r>
          </w:p>
        </w:tc>
        <w:tc>
          <w:tcPr>
            <w:tcW w:w="2140" w:type="dxa"/>
            <w:gridSpan w:val="4"/>
            <w:shd w:val="clear" w:color="auto" w:fill="D4C19C"/>
            <w:vAlign w:val="center"/>
          </w:tcPr>
          <w:p w14:paraId="15BEFE28" w14:textId="77777777" w:rsidR="0091420D" w:rsidRPr="00015CEE" w:rsidRDefault="0091420D"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Presenta el criterio</w:t>
            </w:r>
          </w:p>
        </w:tc>
        <w:tc>
          <w:tcPr>
            <w:tcW w:w="2682" w:type="dxa"/>
            <w:vMerge w:val="restart"/>
            <w:shd w:val="clear" w:color="auto" w:fill="D4C19C"/>
            <w:vAlign w:val="center"/>
          </w:tcPr>
          <w:p w14:paraId="5B2900D9" w14:textId="77777777" w:rsidR="0091420D" w:rsidRPr="00015CEE" w:rsidRDefault="0091420D"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Observaciones</w:t>
            </w:r>
          </w:p>
        </w:tc>
      </w:tr>
      <w:tr w:rsidR="0091420D" w:rsidRPr="00015CEE" w14:paraId="08EF72AC" w14:textId="77777777" w:rsidTr="00FF3D84">
        <w:trPr>
          <w:trHeight w:val="198"/>
          <w:jc w:val="center"/>
        </w:trPr>
        <w:tc>
          <w:tcPr>
            <w:tcW w:w="5091" w:type="dxa"/>
            <w:gridSpan w:val="2"/>
            <w:vMerge/>
            <w:shd w:val="clear" w:color="auto" w:fill="D4C19C"/>
          </w:tcPr>
          <w:p w14:paraId="100B8F8C" w14:textId="77777777" w:rsidR="0091420D" w:rsidRPr="00015CEE" w:rsidRDefault="0091420D" w:rsidP="006137B2">
            <w:pPr>
              <w:ind w:right="49"/>
              <w:rPr>
                <w:sz w:val="19"/>
                <w:szCs w:val="19"/>
              </w:rPr>
            </w:pPr>
          </w:p>
        </w:tc>
        <w:tc>
          <w:tcPr>
            <w:tcW w:w="1009" w:type="dxa"/>
            <w:gridSpan w:val="2"/>
            <w:shd w:val="clear" w:color="auto" w:fill="D4C19C"/>
          </w:tcPr>
          <w:p w14:paraId="268E9B91" w14:textId="77777777" w:rsidR="0091420D" w:rsidRPr="00015CEE" w:rsidRDefault="0091420D"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Si=1</w:t>
            </w:r>
          </w:p>
        </w:tc>
        <w:tc>
          <w:tcPr>
            <w:tcW w:w="1131" w:type="dxa"/>
            <w:gridSpan w:val="2"/>
            <w:shd w:val="clear" w:color="auto" w:fill="D4C19C"/>
          </w:tcPr>
          <w:p w14:paraId="47F2DBDF" w14:textId="77777777" w:rsidR="0091420D" w:rsidRPr="00015CEE" w:rsidRDefault="0091420D" w:rsidP="006137B2">
            <w:pPr>
              <w:suppressLineNumbers/>
              <w:snapToGrid w:val="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No=0</w:t>
            </w:r>
          </w:p>
        </w:tc>
        <w:tc>
          <w:tcPr>
            <w:tcW w:w="2682" w:type="dxa"/>
            <w:vMerge/>
            <w:shd w:val="clear" w:color="auto" w:fill="D4C19C"/>
          </w:tcPr>
          <w:p w14:paraId="4AE9DDD1" w14:textId="77777777" w:rsidR="0091420D" w:rsidRPr="00015CEE" w:rsidRDefault="0091420D" w:rsidP="006137B2">
            <w:pPr>
              <w:ind w:right="49"/>
              <w:rPr>
                <w:sz w:val="19"/>
                <w:szCs w:val="19"/>
              </w:rPr>
            </w:pPr>
          </w:p>
        </w:tc>
      </w:tr>
      <w:tr w:rsidR="00AD3840" w:rsidRPr="00015CEE" w14:paraId="31D0ABC7" w14:textId="77777777" w:rsidTr="00FF3D84">
        <w:trPr>
          <w:trHeight w:val="580"/>
          <w:jc w:val="center"/>
        </w:trPr>
        <w:tc>
          <w:tcPr>
            <w:tcW w:w="9913" w:type="dxa"/>
            <w:gridSpan w:val="7"/>
            <w:shd w:val="clear" w:color="auto" w:fill="D9D9D9" w:themeFill="background1" w:themeFillShade="D9"/>
          </w:tcPr>
          <w:p w14:paraId="0ED23890" w14:textId="46D00849" w:rsidR="00AD3840" w:rsidRPr="00015CEE" w:rsidRDefault="00AD3840" w:rsidP="006137B2">
            <w:pPr>
              <w:suppressLineNumbers/>
              <w:snapToGrid w:val="0"/>
              <w:ind w:right="49"/>
              <w:rPr>
                <w:rFonts w:ascii="Montserrat SemiBold" w:hAnsi="Montserrat SemiBold"/>
                <w:b/>
                <w:sz w:val="19"/>
                <w:szCs w:val="19"/>
              </w:rPr>
            </w:pPr>
            <w:r w:rsidRPr="00015CEE">
              <w:rPr>
                <w:rFonts w:ascii="Montserrat SemiBold" w:hAnsi="Montserrat SemiBold"/>
                <w:b/>
                <w:sz w:val="19"/>
                <w:szCs w:val="19"/>
              </w:rPr>
              <w:t>De los egresados</w:t>
            </w:r>
          </w:p>
        </w:tc>
      </w:tr>
      <w:tr w:rsidR="00AD3840" w:rsidRPr="00015CEE" w14:paraId="3159BBC8" w14:textId="77777777" w:rsidTr="00FF3D84">
        <w:trPr>
          <w:trHeight w:val="742"/>
          <w:jc w:val="center"/>
        </w:trPr>
        <w:tc>
          <w:tcPr>
            <w:tcW w:w="656" w:type="dxa"/>
          </w:tcPr>
          <w:p w14:paraId="273D5E4E" w14:textId="5B76B16D" w:rsidR="00AD3840" w:rsidRPr="00015CEE" w:rsidRDefault="00AD3840"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Medium" w:hAnsi="Montserrat Medium"/>
                <w:b/>
                <w:sz w:val="19"/>
                <w:szCs w:val="19"/>
                <w:lang w:val="es-ES_tradnl"/>
              </w:rPr>
              <w:t>9.7</w:t>
            </w:r>
          </w:p>
        </w:tc>
        <w:tc>
          <w:tcPr>
            <w:tcW w:w="4435" w:type="dxa"/>
          </w:tcPr>
          <w:p w14:paraId="78579F9D" w14:textId="41800A47" w:rsidR="00AD3840" w:rsidRPr="00015CEE" w:rsidRDefault="00AD3840" w:rsidP="006137B2">
            <w:pPr>
              <w:widowControl/>
              <w:suppressAutoHyphens w:val="0"/>
              <w:snapToGrid w:val="0"/>
              <w:ind w:right="49"/>
              <w:jc w:val="both"/>
              <w:rPr>
                <w:rFonts w:ascii="Montserrat Light" w:hAnsi="Montserrat Light"/>
                <w:sz w:val="19"/>
                <w:szCs w:val="19"/>
              </w:rPr>
            </w:pPr>
            <w:r w:rsidRPr="00015CEE">
              <w:rPr>
                <w:rFonts w:ascii="Montserrat Light" w:hAnsi="Montserrat Light"/>
                <w:sz w:val="19"/>
                <w:szCs w:val="19"/>
              </w:rPr>
              <w:t>Presenta un programa de seguimiento de egresados.</w:t>
            </w:r>
          </w:p>
        </w:tc>
        <w:tc>
          <w:tcPr>
            <w:tcW w:w="989" w:type="dxa"/>
            <w:vAlign w:val="center"/>
          </w:tcPr>
          <w:p w14:paraId="54933C99" w14:textId="1DDCFA6E" w:rsidR="00AD3840" w:rsidRPr="00015CEE" w:rsidRDefault="00AD3840" w:rsidP="006137B2">
            <w:pPr>
              <w:pStyle w:val="Contenidodelatabla"/>
              <w:ind w:right="49"/>
              <w:rPr>
                <w:rFonts w:ascii="Montserrat Light" w:hAnsi="Montserrat Light"/>
                <w:sz w:val="19"/>
                <w:szCs w:val="19"/>
              </w:rPr>
            </w:pPr>
          </w:p>
        </w:tc>
        <w:tc>
          <w:tcPr>
            <w:tcW w:w="1128" w:type="dxa"/>
            <w:gridSpan w:val="2"/>
            <w:vAlign w:val="center"/>
          </w:tcPr>
          <w:p w14:paraId="2F88AF72" w14:textId="77777777" w:rsidR="00AD3840" w:rsidRPr="00015CEE" w:rsidRDefault="00AD3840" w:rsidP="006137B2">
            <w:pPr>
              <w:suppressLineNumbers/>
              <w:snapToGrid w:val="0"/>
              <w:ind w:right="49"/>
              <w:jc w:val="center"/>
              <w:rPr>
                <w:rFonts w:ascii="Montserrat Light" w:hAnsi="Montserrat Light"/>
                <w:sz w:val="19"/>
                <w:szCs w:val="19"/>
              </w:rPr>
            </w:pPr>
          </w:p>
        </w:tc>
        <w:tc>
          <w:tcPr>
            <w:tcW w:w="2705" w:type="dxa"/>
            <w:gridSpan w:val="2"/>
            <w:vAlign w:val="center"/>
          </w:tcPr>
          <w:p w14:paraId="29BF778A" w14:textId="77777777" w:rsidR="00AD3840" w:rsidRPr="00015CEE" w:rsidRDefault="00AD3840" w:rsidP="006137B2">
            <w:pPr>
              <w:suppressLineNumbers/>
              <w:snapToGrid w:val="0"/>
              <w:ind w:right="49"/>
              <w:jc w:val="center"/>
              <w:rPr>
                <w:rFonts w:ascii="Montserrat Light" w:hAnsi="Montserrat Light"/>
                <w:sz w:val="19"/>
                <w:szCs w:val="19"/>
              </w:rPr>
            </w:pPr>
          </w:p>
        </w:tc>
      </w:tr>
      <w:tr w:rsidR="0091420D" w:rsidRPr="00015CEE" w14:paraId="419BC9B7" w14:textId="77777777" w:rsidTr="00FF3D84">
        <w:trPr>
          <w:trHeight w:val="276"/>
          <w:jc w:val="center"/>
        </w:trPr>
        <w:tc>
          <w:tcPr>
            <w:tcW w:w="9913" w:type="dxa"/>
            <w:gridSpan w:val="7"/>
            <w:shd w:val="clear" w:color="auto" w:fill="D9D9D9" w:themeFill="background1" w:themeFillShade="D9"/>
            <w:vAlign w:val="center"/>
          </w:tcPr>
          <w:p w14:paraId="51D3B38B" w14:textId="37A6C9DB" w:rsidR="0091420D" w:rsidRPr="00015CEE" w:rsidRDefault="0091420D" w:rsidP="006137B2">
            <w:pPr>
              <w:suppressLineNumbers/>
              <w:snapToGrid w:val="0"/>
              <w:ind w:right="49"/>
              <w:rPr>
                <w:rFonts w:ascii="Montserrat SemiBold" w:hAnsi="Montserrat SemiBold"/>
                <w:b/>
                <w:sz w:val="19"/>
                <w:szCs w:val="19"/>
              </w:rPr>
            </w:pPr>
            <w:r w:rsidRPr="00015CEE">
              <w:rPr>
                <w:rFonts w:ascii="Montserrat SemiBold" w:hAnsi="Montserrat SemiBold"/>
                <w:b/>
                <w:sz w:val="19"/>
                <w:szCs w:val="19"/>
              </w:rPr>
              <w:t>Del plan y programas de estudio</w:t>
            </w:r>
          </w:p>
        </w:tc>
      </w:tr>
      <w:tr w:rsidR="00E4491E" w:rsidRPr="00015CEE" w14:paraId="1B17C7A9" w14:textId="77777777" w:rsidTr="00FF3D84">
        <w:trPr>
          <w:trHeight w:val="276"/>
          <w:jc w:val="center"/>
        </w:trPr>
        <w:tc>
          <w:tcPr>
            <w:tcW w:w="656" w:type="dxa"/>
            <w:vAlign w:val="center"/>
          </w:tcPr>
          <w:p w14:paraId="109652BE" w14:textId="77777777" w:rsidR="00E4491E" w:rsidRPr="00015CEE" w:rsidRDefault="00E4491E"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9.8</w:t>
            </w:r>
          </w:p>
        </w:tc>
        <w:tc>
          <w:tcPr>
            <w:tcW w:w="4435" w:type="dxa"/>
            <w:vAlign w:val="center"/>
          </w:tcPr>
          <w:p w14:paraId="71F0EDA8" w14:textId="77777777" w:rsidR="00E4491E" w:rsidRPr="00015CEE" w:rsidRDefault="00E4491E" w:rsidP="006137B2">
            <w:pPr>
              <w:widowControl/>
              <w:suppressAutoHyphens w:val="0"/>
              <w:snapToGrid w:val="0"/>
              <w:ind w:right="49"/>
              <w:jc w:val="both"/>
              <w:rPr>
                <w:rFonts w:ascii="Montserrat Light" w:eastAsia="Times New Roman" w:hAnsi="Montserrat Light"/>
                <w:sz w:val="19"/>
                <w:szCs w:val="19"/>
                <w:lang w:val="es-ES_tradnl"/>
              </w:rPr>
            </w:pPr>
            <w:r w:rsidRPr="00015CEE">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89" w:type="dxa"/>
            <w:vAlign w:val="center"/>
          </w:tcPr>
          <w:p w14:paraId="42DA2D6F" w14:textId="77777777" w:rsidR="00E4491E" w:rsidRPr="00015CEE" w:rsidRDefault="00E4491E" w:rsidP="006137B2">
            <w:pPr>
              <w:pStyle w:val="Contenidodelatabla"/>
              <w:ind w:right="49"/>
              <w:rPr>
                <w:rFonts w:ascii="Montserrat Light" w:hAnsi="Montserrat Light"/>
                <w:sz w:val="19"/>
                <w:szCs w:val="19"/>
              </w:rPr>
            </w:pPr>
          </w:p>
        </w:tc>
        <w:tc>
          <w:tcPr>
            <w:tcW w:w="1128" w:type="dxa"/>
            <w:gridSpan w:val="2"/>
            <w:vAlign w:val="center"/>
          </w:tcPr>
          <w:p w14:paraId="470DC847" w14:textId="77777777" w:rsidR="00E4491E" w:rsidRPr="00015CEE" w:rsidRDefault="00E4491E" w:rsidP="006137B2">
            <w:pPr>
              <w:suppressLineNumbers/>
              <w:snapToGrid w:val="0"/>
              <w:ind w:right="49"/>
              <w:jc w:val="center"/>
              <w:rPr>
                <w:rFonts w:ascii="Montserrat Light" w:hAnsi="Montserrat Light"/>
                <w:sz w:val="19"/>
                <w:szCs w:val="19"/>
              </w:rPr>
            </w:pPr>
          </w:p>
        </w:tc>
        <w:tc>
          <w:tcPr>
            <w:tcW w:w="2705" w:type="dxa"/>
            <w:gridSpan w:val="2"/>
            <w:vAlign w:val="center"/>
          </w:tcPr>
          <w:p w14:paraId="76C9142C" w14:textId="77777777" w:rsidR="00E4491E" w:rsidRPr="00015CEE" w:rsidRDefault="00E4491E" w:rsidP="006137B2">
            <w:pPr>
              <w:suppressLineNumbers/>
              <w:snapToGrid w:val="0"/>
              <w:ind w:right="49"/>
              <w:jc w:val="center"/>
              <w:rPr>
                <w:rFonts w:ascii="Montserrat Light" w:hAnsi="Montserrat Light"/>
                <w:sz w:val="19"/>
                <w:szCs w:val="19"/>
              </w:rPr>
            </w:pPr>
          </w:p>
        </w:tc>
      </w:tr>
      <w:tr w:rsidR="005B744E" w:rsidRPr="00015CEE" w14:paraId="42D33917" w14:textId="77777777" w:rsidTr="00FF3D84">
        <w:trPr>
          <w:trHeight w:val="276"/>
          <w:jc w:val="center"/>
        </w:trPr>
        <w:tc>
          <w:tcPr>
            <w:tcW w:w="656" w:type="dxa"/>
            <w:vAlign w:val="center"/>
          </w:tcPr>
          <w:p w14:paraId="1AE1DD99" w14:textId="63EB1667" w:rsidR="005B744E" w:rsidRPr="00015CEE" w:rsidRDefault="00EF426D"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9.9</w:t>
            </w:r>
          </w:p>
        </w:tc>
        <w:tc>
          <w:tcPr>
            <w:tcW w:w="4435" w:type="dxa"/>
            <w:vAlign w:val="center"/>
          </w:tcPr>
          <w:p w14:paraId="65FEF765" w14:textId="20596C71" w:rsidR="005B744E" w:rsidRPr="00015CEE" w:rsidRDefault="005B744E" w:rsidP="006137B2">
            <w:pPr>
              <w:widowControl/>
              <w:suppressAutoHyphens w:val="0"/>
              <w:snapToGrid w:val="0"/>
              <w:ind w:right="49"/>
              <w:jc w:val="both"/>
              <w:rPr>
                <w:rFonts w:ascii="Montserrat Light" w:eastAsia="Times New Roman" w:hAnsi="Montserrat Light"/>
                <w:sz w:val="19"/>
                <w:szCs w:val="19"/>
                <w:lang w:val="es-ES_tradnl"/>
              </w:rPr>
            </w:pPr>
            <w:r w:rsidRPr="00015CEE">
              <w:rPr>
                <w:rFonts w:ascii="Montserrat Light" w:hAnsi="Montserrat Light"/>
                <w:sz w:val="19"/>
                <w:szCs w:val="19"/>
              </w:rPr>
              <w:t xml:space="preserve">La institución de educación superior presenta un Plan de Mejora para la Especialidad en </w:t>
            </w:r>
            <w:r w:rsidR="0091420D" w:rsidRPr="00015CEE">
              <w:rPr>
                <w:rFonts w:ascii="Montserrat Light" w:hAnsi="Montserrat Light"/>
                <w:sz w:val="19"/>
                <w:szCs w:val="19"/>
              </w:rPr>
              <w:t>coordinación</w:t>
            </w:r>
            <w:r w:rsidRPr="00015CEE">
              <w:rPr>
                <w:rFonts w:ascii="Montserrat Light" w:hAnsi="Montserrat Light"/>
                <w:sz w:val="19"/>
                <w:szCs w:val="19"/>
              </w:rPr>
              <w:t xml:space="preserve"> con la sede</w:t>
            </w:r>
            <w:r w:rsidR="0091420D" w:rsidRPr="00015CEE">
              <w:rPr>
                <w:rFonts w:ascii="Montserrat Light" w:hAnsi="Montserrat Light"/>
                <w:sz w:val="19"/>
                <w:szCs w:val="19"/>
              </w:rPr>
              <w:t>.</w:t>
            </w:r>
          </w:p>
        </w:tc>
        <w:tc>
          <w:tcPr>
            <w:tcW w:w="989" w:type="dxa"/>
            <w:vAlign w:val="center"/>
          </w:tcPr>
          <w:p w14:paraId="0165BC1B" w14:textId="77777777" w:rsidR="005B744E" w:rsidRPr="00015CEE" w:rsidRDefault="005B744E" w:rsidP="006137B2">
            <w:pPr>
              <w:pStyle w:val="Contenidodelatabla"/>
              <w:ind w:right="49"/>
              <w:rPr>
                <w:rFonts w:ascii="Montserrat Light" w:hAnsi="Montserrat Light"/>
                <w:sz w:val="19"/>
                <w:szCs w:val="19"/>
              </w:rPr>
            </w:pPr>
          </w:p>
        </w:tc>
        <w:tc>
          <w:tcPr>
            <w:tcW w:w="1128" w:type="dxa"/>
            <w:gridSpan w:val="2"/>
            <w:vAlign w:val="center"/>
          </w:tcPr>
          <w:p w14:paraId="36EE0631" w14:textId="77777777" w:rsidR="005B744E" w:rsidRPr="00015CEE" w:rsidRDefault="005B744E" w:rsidP="006137B2">
            <w:pPr>
              <w:suppressLineNumbers/>
              <w:snapToGrid w:val="0"/>
              <w:ind w:right="49"/>
              <w:jc w:val="center"/>
              <w:rPr>
                <w:rFonts w:ascii="Montserrat Light" w:hAnsi="Montserrat Light"/>
                <w:sz w:val="19"/>
                <w:szCs w:val="19"/>
              </w:rPr>
            </w:pPr>
          </w:p>
        </w:tc>
        <w:tc>
          <w:tcPr>
            <w:tcW w:w="2705" w:type="dxa"/>
            <w:gridSpan w:val="2"/>
            <w:vAlign w:val="center"/>
          </w:tcPr>
          <w:p w14:paraId="647049FC" w14:textId="77777777" w:rsidR="005B744E" w:rsidRPr="00015CEE" w:rsidRDefault="005B744E" w:rsidP="006137B2">
            <w:pPr>
              <w:suppressLineNumbers/>
              <w:snapToGrid w:val="0"/>
              <w:ind w:right="49"/>
              <w:jc w:val="center"/>
              <w:rPr>
                <w:rFonts w:ascii="Montserrat Light" w:hAnsi="Montserrat Light"/>
                <w:sz w:val="19"/>
                <w:szCs w:val="19"/>
              </w:rPr>
            </w:pPr>
          </w:p>
        </w:tc>
      </w:tr>
      <w:tr w:rsidR="005B744E" w:rsidRPr="00015CEE" w14:paraId="560218ED" w14:textId="77777777" w:rsidTr="00FF3D84">
        <w:trPr>
          <w:trHeight w:val="276"/>
          <w:jc w:val="center"/>
        </w:trPr>
        <w:tc>
          <w:tcPr>
            <w:tcW w:w="656" w:type="dxa"/>
            <w:vAlign w:val="center"/>
          </w:tcPr>
          <w:p w14:paraId="6582671A" w14:textId="62453C46" w:rsidR="005B744E" w:rsidRPr="00015CEE" w:rsidRDefault="00EF426D" w:rsidP="006137B2">
            <w:pPr>
              <w:widowControl/>
              <w:suppressAutoHyphens w:val="0"/>
              <w:snapToGrid w:val="0"/>
              <w:ind w:left="403" w:right="49" w:hanging="403"/>
              <w:jc w:val="center"/>
              <w:rPr>
                <w:rFonts w:ascii="Montserrat SemiBold" w:eastAsia="Times New Roman" w:hAnsi="Montserrat SemiBold"/>
                <w:b/>
                <w:sz w:val="19"/>
                <w:szCs w:val="19"/>
                <w:lang w:val="es-ES_tradnl"/>
              </w:rPr>
            </w:pPr>
            <w:r w:rsidRPr="00015CEE">
              <w:rPr>
                <w:rFonts w:ascii="Montserrat SemiBold" w:eastAsia="Times New Roman" w:hAnsi="Montserrat SemiBold"/>
                <w:b/>
                <w:sz w:val="19"/>
                <w:szCs w:val="19"/>
                <w:lang w:val="es-ES_tradnl"/>
              </w:rPr>
              <w:t>9.10</w:t>
            </w:r>
          </w:p>
        </w:tc>
        <w:tc>
          <w:tcPr>
            <w:tcW w:w="4435" w:type="dxa"/>
            <w:vAlign w:val="center"/>
          </w:tcPr>
          <w:p w14:paraId="56BA5092" w14:textId="753A3746" w:rsidR="005B744E" w:rsidRPr="00015CEE" w:rsidRDefault="005B744E" w:rsidP="006137B2">
            <w:pPr>
              <w:widowControl/>
              <w:suppressAutoHyphens w:val="0"/>
              <w:snapToGrid w:val="0"/>
              <w:ind w:right="49"/>
              <w:jc w:val="both"/>
              <w:rPr>
                <w:rFonts w:ascii="Montserrat Light" w:hAnsi="Montserrat Light"/>
                <w:sz w:val="19"/>
                <w:szCs w:val="19"/>
              </w:rPr>
            </w:pPr>
            <w:r w:rsidRPr="00015CEE">
              <w:rPr>
                <w:rFonts w:ascii="Montserrat Light" w:hAnsi="Montserrat Light"/>
                <w:sz w:val="19"/>
                <w:szCs w:val="19"/>
              </w:rPr>
              <w:t>La institución de educación superior cuenta con un Código de integridad académica para evitar el plagio de documentos y tesis, en coordinación con la sede.</w:t>
            </w:r>
          </w:p>
        </w:tc>
        <w:tc>
          <w:tcPr>
            <w:tcW w:w="989" w:type="dxa"/>
            <w:vAlign w:val="center"/>
          </w:tcPr>
          <w:p w14:paraId="44B1E21B" w14:textId="77777777" w:rsidR="005B744E" w:rsidRPr="00015CEE" w:rsidRDefault="005B744E" w:rsidP="006137B2">
            <w:pPr>
              <w:pStyle w:val="Contenidodelatabla"/>
              <w:ind w:right="49"/>
              <w:rPr>
                <w:rFonts w:ascii="Montserrat Light" w:hAnsi="Montserrat Light"/>
                <w:sz w:val="19"/>
                <w:szCs w:val="19"/>
              </w:rPr>
            </w:pPr>
          </w:p>
        </w:tc>
        <w:tc>
          <w:tcPr>
            <w:tcW w:w="1128" w:type="dxa"/>
            <w:gridSpan w:val="2"/>
            <w:vAlign w:val="center"/>
          </w:tcPr>
          <w:p w14:paraId="773C0351" w14:textId="77777777" w:rsidR="005B744E" w:rsidRPr="00015CEE" w:rsidRDefault="005B744E" w:rsidP="006137B2">
            <w:pPr>
              <w:suppressLineNumbers/>
              <w:snapToGrid w:val="0"/>
              <w:ind w:right="49"/>
              <w:jc w:val="center"/>
              <w:rPr>
                <w:rFonts w:ascii="Montserrat Light" w:hAnsi="Montserrat Light"/>
                <w:sz w:val="19"/>
                <w:szCs w:val="19"/>
              </w:rPr>
            </w:pPr>
          </w:p>
        </w:tc>
        <w:tc>
          <w:tcPr>
            <w:tcW w:w="2705" w:type="dxa"/>
            <w:gridSpan w:val="2"/>
            <w:vAlign w:val="center"/>
          </w:tcPr>
          <w:p w14:paraId="54582EA3" w14:textId="77777777" w:rsidR="005B744E" w:rsidRPr="00015CEE" w:rsidRDefault="005B744E" w:rsidP="006137B2">
            <w:pPr>
              <w:suppressLineNumbers/>
              <w:snapToGrid w:val="0"/>
              <w:ind w:right="49"/>
              <w:jc w:val="center"/>
              <w:rPr>
                <w:rFonts w:ascii="Montserrat Light" w:hAnsi="Montserrat Light"/>
                <w:sz w:val="19"/>
                <w:szCs w:val="19"/>
              </w:rPr>
            </w:pPr>
          </w:p>
        </w:tc>
      </w:tr>
      <w:tr w:rsidR="00E4491E" w:rsidRPr="00015CEE" w14:paraId="23D29ADF" w14:textId="77777777" w:rsidTr="00FF3D84">
        <w:trPr>
          <w:trHeight w:val="276"/>
          <w:jc w:val="center"/>
        </w:trPr>
        <w:tc>
          <w:tcPr>
            <w:tcW w:w="5091" w:type="dxa"/>
            <w:gridSpan w:val="2"/>
            <w:shd w:val="clear" w:color="auto" w:fill="D4C19C"/>
            <w:vAlign w:val="center"/>
          </w:tcPr>
          <w:p w14:paraId="7A53529E" w14:textId="59523E62" w:rsidR="00E4491E" w:rsidRPr="00015CEE" w:rsidRDefault="006D680D" w:rsidP="006137B2">
            <w:pPr>
              <w:snapToGrid w:val="0"/>
              <w:spacing w:after="120"/>
              <w:ind w:right="49"/>
              <w:rPr>
                <w:rFonts w:ascii="Montserrat SemiBold" w:hAnsi="Montserrat SemiBold"/>
                <w:b/>
                <w:bCs/>
                <w:color w:val="9D2449"/>
                <w:sz w:val="19"/>
                <w:szCs w:val="19"/>
              </w:rPr>
            </w:pPr>
            <w:r w:rsidRPr="00015CEE">
              <w:rPr>
                <w:rFonts w:ascii="Montserrat SemiBold" w:hAnsi="Montserrat SemiBold"/>
                <w:b/>
                <w:bCs/>
                <w:color w:val="9D2449"/>
                <w:sz w:val="19"/>
                <w:szCs w:val="19"/>
              </w:rPr>
              <w:t>E</w:t>
            </w:r>
            <w:r w:rsidR="00E4491E" w:rsidRPr="00015CEE">
              <w:rPr>
                <w:rFonts w:ascii="Montserrat SemiBold" w:hAnsi="Montserrat SemiBold"/>
                <w:b/>
                <w:bCs/>
                <w:color w:val="9D2449"/>
                <w:sz w:val="19"/>
                <w:szCs w:val="19"/>
              </w:rPr>
              <w:t xml:space="preserve">ste criterio se debe cumplir con al menos </w:t>
            </w:r>
            <w:r w:rsidR="00EF426D" w:rsidRPr="00015CEE">
              <w:rPr>
                <w:rFonts w:ascii="Montserrat SemiBold" w:hAnsi="Montserrat SemiBold"/>
                <w:b/>
                <w:bCs/>
                <w:color w:val="9D2449"/>
                <w:sz w:val="19"/>
                <w:szCs w:val="19"/>
              </w:rPr>
              <w:t>7</w:t>
            </w:r>
            <w:r w:rsidR="00E4491E" w:rsidRPr="00015CEE">
              <w:rPr>
                <w:rFonts w:ascii="Montserrat SemiBold" w:hAnsi="Montserrat SemiBold"/>
                <w:b/>
                <w:bCs/>
                <w:color w:val="9D2449"/>
                <w:sz w:val="19"/>
                <w:szCs w:val="19"/>
              </w:rPr>
              <w:t xml:space="preserve"> puntos de </w:t>
            </w:r>
            <w:r w:rsidR="00EF426D" w:rsidRPr="00015CEE">
              <w:rPr>
                <w:rFonts w:ascii="Montserrat SemiBold" w:hAnsi="Montserrat SemiBold"/>
                <w:b/>
                <w:bCs/>
                <w:color w:val="9D2449"/>
                <w:sz w:val="19"/>
                <w:szCs w:val="19"/>
              </w:rPr>
              <w:t>9</w:t>
            </w:r>
            <w:r w:rsidR="00E4491E" w:rsidRPr="00015CEE">
              <w:rPr>
                <w:rFonts w:ascii="Montserrat SemiBold" w:hAnsi="Montserrat SemiBold"/>
                <w:b/>
                <w:bCs/>
                <w:color w:val="9D2449"/>
                <w:sz w:val="19"/>
                <w:szCs w:val="19"/>
              </w:rPr>
              <w:t xml:space="preserve"> para tener una Opinión Técnico Académica Favorable</w:t>
            </w:r>
          </w:p>
        </w:tc>
        <w:tc>
          <w:tcPr>
            <w:tcW w:w="4822" w:type="dxa"/>
            <w:gridSpan w:val="5"/>
            <w:shd w:val="clear" w:color="auto" w:fill="D4C19C"/>
            <w:vAlign w:val="center"/>
          </w:tcPr>
          <w:p w14:paraId="69956863" w14:textId="04B88936" w:rsidR="00E4491E" w:rsidRPr="00015CEE" w:rsidRDefault="00E4491E" w:rsidP="006137B2">
            <w:pPr>
              <w:snapToGrid w:val="0"/>
              <w:spacing w:after="120"/>
              <w:ind w:right="49"/>
              <w:jc w:val="center"/>
              <w:rPr>
                <w:rFonts w:ascii="Montserrat SemiBold" w:hAnsi="Montserrat SemiBold"/>
                <w:b/>
                <w:bCs/>
                <w:color w:val="9D2449"/>
                <w:sz w:val="19"/>
                <w:szCs w:val="19"/>
              </w:rPr>
            </w:pPr>
            <w:r w:rsidRPr="00015CEE">
              <w:rPr>
                <w:rFonts w:ascii="Montserrat SemiBold" w:hAnsi="Montserrat SemiBold"/>
                <w:b/>
                <w:bCs/>
                <w:color w:val="9D2449"/>
                <w:sz w:val="19"/>
                <w:szCs w:val="19"/>
              </w:rPr>
              <w:t xml:space="preserve">______ / </w:t>
            </w:r>
            <w:r w:rsidR="00EF426D" w:rsidRPr="00015CEE">
              <w:rPr>
                <w:rFonts w:ascii="Montserrat SemiBold" w:hAnsi="Montserrat SemiBold"/>
                <w:b/>
                <w:bCs/>
                <w:color w:val="9D2449"/>
                <w:sz w:val="19"/>
                <w:szCs w:val="19"/>
              </w:rPr>
              <w:t>9</w:t>
            </w:r>
          </w:p>
        </w:tc>
      </w:tr>
      <w:tr w:rsidR="0091420D" w:rsidRPr="00015CEE" w14:paraId="29545049" w14:textId="77777777" w:rsidTr="00FF3D84">
        <w:trPr>
          <w:trHeight w:val="1342"/>
          <w:jc w:val="center"/>
        </w:trPr>
        <w:tc>
          <w:tcPr>
            <w:tcW w:w="9913" w:type="dxa"/>
            <w:gridSpan w:val="7"/>
          </w:tcPr>
          <w:p w14:paraId="2F38160D" w14:textId="77777777" w:rsidR="0091420D" w:rsidRPr="00015CEE" w:rsidRDefault="0091420D" w:rsidP="006137B2">
            <w:pPr>
              <w:ind w:right="49"/>
              <w:rPr>
                <w:rFonts w:ascii="Montserrat SemiBold" w:hAnsi="Montserrat SemiBold"/>
                <w:b/>
                <w:bCs/>
                <w:sz w:val="19"/>
                <w:szCs w:val="19"/>
              </w:rPr>
            </w:pPr>
            <w:r w:rsidRPr="00015CEE">
              <w:rPr>
                <w:rFonts w:ascii="Montserrat SemiBold" w:hAnsi="Montserrat SemiBold"/>
                <w:b/>
                <w:bCs/>
                <w:sz w:val="19"/>
                <w:szCs w:val="19"/>
              </w:rPr>
              <w:t>Observaciones generales al Criterio</w:t>
            </w:r>
          </w:p>
          <w:p w14:paraId="1D02FFE8" w14:textId="77777777" w:rsidR="0091420D" w:rsidRPr="00015CEE" w:rsidRDefault="0091420D" w:rsidP="006137B2">
            <w:pPr>
              <w:ind w:right="49"/>
              <w:rPr>
                <w:rFonts w:ascii="Montserrat SemiBold" w:hAnsi="Montserrat SemiBold"/>
                <w:b/>
                <w:bCs/>
                <w:sz w:val="19"/>
                <w:szCs w:val="19"/>
              </w:rPr>
            </w:pPr>
          </w:p>
          <w:p w14:paraId="0F9645E4" w14:textId="77777777" w:rsidR="0091420D" w:rsidRPr="00015CEE" w:rsidRDefault="0091420D" w:rsidP="006137B2">
            <w:pPr>
              <w:ind w:right="49"/>
              <w:rPr>
                <w:rFonts w:ascii="Montserrat SemiBold" w:hAnsi="Montserrat SemiBold"/>
                <w:b/>
                <w:bCs/>
                <w:sz w:val="19"/>
                <w:szCs w:val="19"/>
              </w:rPr>
            </w:pPr>
          </w:p>
          <w:p w14:paraId="30B4AE0B" w14:textId="77777777" w:rsidR="0091420D" w:rsidRPr="00015CEE" w:rsidRDefault="0091420D" w:rsidP="006137B2">
            <w:pPr>
              <w:ind w:right="49"/>
              <w:rPr>
                <w:rFonts w:ascii="Montserrat SemiBold" w:hAnsi="Montserrat SemiBold"/>
                <w:b/>
                <w:bCs/>
                <w:sz w:val="19"/>
                <w:szCs w:val="19"/>
              </w:rPr>
            </w:pPr>
          </w:p>
          <w:p w14:paraId="6B5EF536" w14:textId="77777777" w:rsidR="0091420D" w:rsidRPr="00015CEE" w:rsidRDefault="0091420D" w:rsidP="006137B2">
            <w:pPr>
              <w:ind w:right="49"/>
              <w:rPr>
                <w:rFonts w:ascii="Montserrat SemiBold" w:hAnsi="Montserrat SemiBold"/>
                <w:b/>
                <w:bCs/>
                <w:sz w:val="19"/>
                <w:szCs w:val="19"/>
              </w:rPr>
            </w:pPr>
          </w:p>
          <w:p w14:paraId="78CD3E28" w14:textId="77777777" w:rsidR="0091420D" w:rsidRPr="00015CEE" w:rsidRDefault="0091420D" w:rsidP="006137B2">
            <w:pPr>
              <w:ind w:right="49"/>
              <w:rPr>
                <w:rFonts w:ascii="Montserrat SemiBold" w:hAnsi="Montserrat SemiBold"/>
                <w:b/>
                <w:bCs/>
                <w:sz w:val="19"/>
                <w:szCs w:val="19"/>
              </w:rPr>
            </w:pPr>
          </w:p>
          <w:p w14:paraId="448AAD2D" w14:textId="77777777" w:rsidR="0091420D" w:rsidRPr="00015CEE" w:rsidRDefault="0091420D" w:rsidP="006137B2">
            <w:pPr>
              <w:ind w:right="49"/>
              <w:rPr>
                <w:rFonts w:ascii="Montserrat SemiBold" w:hAnsi="Montserrat SemiBold"/>
                <w:b/>
                <w:bCs/>
                <w:sz w:val="19"/>
                <w:szCs w:val="19"/>
              </w:rPr>
            </w:pPr>
          </w:p>
          <w:p w14:paraId="0D33B84D" w14:textId="77777777" w:rsidR="0091420D" w:rsidRPr="00015CEE" w:rsidRDefault="0091420D" w:rsidP="006137B2">
            <w:pPr>
              <w:ind w:right="49"/>
              <w:rPr>
                <w:rFonts w:ascii="Montserrat SemiBold" w:hAnsi="Montserrat SemiBold"/>
                <w:b/>
                <w:bCs/>
                <w:sz w:val="19"/>
                <w:szCs w:val="19"/>
              </w:rPr>
            </w:pPr>
          </w:p>
          <w:p w14:paraId="2A8653DA" w14:textId="77777777" w:rsidR="0091420D" w:rsidRPr="00015CEE" w:rsidRDefault="0091420D" w:rsidP="006137B2">
            <w:pPr>
              <w:ind w:right="49"/>
              <w:rPr>
                <w:rFonts w:ascii="Montserrat SemiBold" w:hAnsi="Montserrat SemiBold"/>
                <w:b/>
                <w:bCs/>
                <w:sz w:val="19"/>
                <w:szCs w:val="19"/>
              </w:rPr>
            </w:pPr>
          </w:p>
          <w:p w14:paraId="3A2B618A" w14:textId="77777777" w:rsidR="0091420D" w:rsidRPr="00015CEE" w:rsidRDefault="0091420D" w:rsidP="006137B2">
            <w:pPr>
              <w:ind w:right="49"/>
              <w:rPr>
                <w:rFonts w:ascii="Montserrat SemiBold" w:hAnsi="Montserrat SemiBold"/>
                <w:b/>
                <w:bCs/>
                <w:sz w:val="19"/>
                <w:szCs w:val="19"/>
              </w:rPr>
            </w:pPr>
          </w:p>
          <w:p w14:paraId="7C66C477" w14:textId="77777777" w:rsidR="0091420D" w:rsidRPr="00015CEE" w:rsidRDefault="0091420D" w:rsidP="006137B2">
            <w:pPr>
              <w:ind w:right="49"/>
              <w:rPr>
                <w:rFonts w:ascii="Montserrat SemiBold" w:hAnsi="Montserrat SemiBold"/>
                <w:b/>
                <w:bCs/>
                <w:sz w:val="19"/>
                <w:szCs w:val="19"/>
              </w:rPr>
            </w:pPr>
          </w:p>
          <w:p w14:paraId="7B1364D1" w14:textId="77777777" w:rsidR="0091420D" w:rsidRPr="00015CEE" w:rsidRDefault="0091420D" w:rsidP="006137B2">
            <w:pPr>
              <w:ind w:right="49"/>
              <w:rPr>
                <w:rFonts w:ascii="Montserrat SemiBold" w:hAnsi="Montserrat SemiBold"/>
                <w:b/>
                <w:bCs/>
                <w:sz w:val="19"/>
                <w:szCs w:val="19"/>
              </w:rPr>
            </w:pPr>
          </w:p>
          <w:p w14:paraId="1047C739" w14:textId="77777777" w:rsidR="0091420D" w:rsidRPr="00015CEE" w:rsidRDefault="0091420D" w:rsidP="006137B2">
            <w:pPr>
              <w:ind w:right="49"/>
              <w:rPr>
                <w:rFonts w:ascii="Montserrat SemiBold" w:hAnsi="Montserrat SemiBold"/>
                <w:b/>
                <w:bCs/>
                <w:sz w:val="19"/>
                <w:szCs w:val="19"/>
              </w:rPr>
            </w:pPr>
          </w:p>
          <w:p w14:paraId="06F20245" w14:textId="77777777" w:rsidR="0091420D" w:rsidRPr="00015CEE" w:rsidRDefault="0091420D" w:rsidP="006137B2">
            <w:pPr>
              <w:ind w:right="49"/>
              <w:rPr>
                <w:rFonts w:ascii="Montserrat SemiBold" w:hAnsi="Montserrat SemiBold"/>
                <w:b/>
                <w:bCs/>
                <w:sz w:val="19"/>
                <w:szCs w:val="19"/>
              </w:rPr>
            </w:pPr>
          </w:p>
          <w:p w14:paraId="7AFDE0E6" w14:textId="77777777" w:rsidR="0091420D" w:rsidRPr="00015CEE" w:rsidRDefault="0091420D" w:rsidP="006137B2">
            <w:pPr>
              <w:ind w:right="49"/>
              <w:rPr>
                <w:rFonts w:ascii="Montserrat SemiBold" w:hAnsi="Montserrat SemiBold"/>
                <w:b/>
                <w:bCs/>
                <w:sz w:val="19"/>
                <w:szCs w:val="19"/>
              </w:rPr>
            </w:pPr>
          </w:p>
          <w:p w14:paraId="1DBA9733" w14:textId="77777777" w:rsidR="0091420D" w:rsidRPr="00015CEE" w:rsidRDefault="0091420D" w:rsidP="006137B2">
            <w:pPr>
              <w:ind w:right="49"/>
              <w:rPr>
                <w:rFonts w:ascii="Montserrat SemiBold" w:hAnsi="Montserrat SemiBold"/>
                <w:b/>
                <w:bCs/>
                <w:sz w:val="19"/>
                <w:szCs w:val="19"/>
              </w:rPr>
            </w:pPr>
          </w:p>
          <w:p w14:paraId="4D17BC9F" w14:textId="77777777" w:rsidR="0091420D" w:rsidRPr="00015CEE" w:rsidRDefault="0091420D" w:rsidP="006137B2">
            <w:pPr>
              <w:ind w:right="49"/>
              <w:rPr>
                <w:rFonts w:ascii="Montserrat SemiBold" w:hAnsi="Montserrat SemiBold"/>
                <w:b/>
                <w:bCs/>
                <w:sz w:val="19"/>
                <w:szCs w:val="19"/>
              </w:rPr>
            </w:pPr>
          </w:p>
          <w:p w14:paraId="03E2A804" w14:textId="4EFFF99C" w:rsidR="0091420D" w:rsidRPr="00015CEE" w:rsidRDefault="0091420D" w:rsidP="006137B2">
            <w:pPr>
              <w:ind w:right="49"/>
              <w:rPr>
                <w:rFonts w:ascii="Montserrat SemiBold" w:hAnsi="Montserrat SemiBold"/>
                <w:b/>
                <w:bCs/>
                <w:sz w:val="19"/>
                <w:szCs w:val="19"/>
              </w:rPr>
            </w:pPr>
          </w:p>
        </w:tc>
      </w:tr>
    </w:tbl>
    <w:p w14:paraId="5C25B891" w14:textId="77777777" w:rsidR="00727CC2" w:rsidRDefault="00727CC2" w:rsidP="006137B2">
      <w:pPr>
        <w:ind w:right="49"/>
      </w:pPr>
      <w:r>
        <w:br w:type="page"/>
      </w:r>
    </w:p>
    <w:p w14:paraId="5AD4B351" w14:textId="77777777" w:rsidR="00FE0D64" w:rsidRPr="00FE0D64" w:rsidRDefault="00FE0D64" w:rsidP="006137B2">
      <w:pPr>
        <w:pStyle w:val="titulored"/>
        <w:ind w:right="49"/>
        <w:jc w:val="center"/>
      </w:pPr>
      <w:r w:rsidRPr="00FE0D64">
        <w:lastRenderedPageBreak/>
        <w:t>OPINIÓN TÉCNICO – ACADÉMICA</w:t>
      </w:r>
    </w:p>
    <w:p w14:paraId="2CF0065D" w14:textId="77777777" w:rsidR="00FE0D64" w:rsidRDefault="00FE0D64" w:rsidP="006137B2">
      <w:pPr>
        <w:tabs>
          <w:tab w:val="left" w:pos="11796"/>
        </w:tabs>
        <w:ind w:right="49"/>
        <w:rPr>
          <w:rFonts w:ascii="Montserrat Medium" w:hAnsi="Montserrat Medium"/>
          <w:b/>
          <w:lang w:val="es-ES"/>
        </w:rPr>
      </w:pPr>
    </w:p>
    <w:p w14:paraId="0F30F2C2" w14:textId="77777777" w:rsidR="00FE0D64" w:rsidRDefault="00FE0D64" w:rsidP="006137B2">
      <w:pPr>
        <w:tabs>
          <w:tab w:val="left" w:pos="11796"/>
        </w:tabs>
        <w:ind w:right="49"/>
        <w:rPr>
          <w:rFonts w:ascii="Montserrat Medium" w:hAnsi="Montserrat Medium"/>
          <w:b/>
          <w:lang w:val="es-ES"/>
        </w:rPr>
      </w:pPr>
    </w:p>
    <w:p w14:paraId="63DDAF33" w14:textId="77777777" w:rsidR="00FE0D64" w:rsidRPr="00403C8E" w:rsidRDefault="00FE0D64" w:rsidP="006137B2">
      <w:pPr>
        <w:tabs>
          <w:tab w:val="left" w:pos="11796"/>
        </w:tabs>
        <w:ind w:right="49"/>
        <w:rPr>
          <w:rFonts w:ascii="Montserrat Medium" w:hAnsi="Montserrat Medium"/>
          <w:b/>
          <w:lang w:val="es-ES"/>
        </w:rPr>
      </w:pPr>
    </w:p>
    <w:p w14:paraId="4A97369B" w14:textId="77777777" w:rsidR="00FE0D64" w:rsidRPr="00403C8E" w:rsidRDefault="00FE0D64" w:rsidP="006137B2">
      <w:pPr>
        <w:tabs>
          <w:tab w:val="left" w:pos="11796"/>
        </w:tabs>
        <w:ind w:right="49"/>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8E711E">
        <w:trPr>
          <w:trHeight w:val="589"/>
        </w:trPr>
        <w:tc>
          <w:tcPr>
            <w:tcW w:w="1929" w:type="dxa"/>
            <w:shd w:val="clear" w:color="auto" w:fill="D4C19C"/>
            <w:vAlign w:val="center"/>
          </w:tcPr>
          <w:p w14:paraId="2616B48C" w14:textId="77777777" w:rsidR="00AB098A" w:rsidRPr="00A82D91" w:rsidRDefault="00AB098A" w:rsidP="006137B2">
            <w:pPr>
              <w:ind w:right="49"/>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6137B2">
            <w:pPr>
              <w:ind w:right="49"/>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6137B2">
            <w:pPr>
              <w:ind w:right="49"/>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6137B2">
            <w:pPr>
              <w:ind w:right="49"/>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6137B2">
            <w:pPr>
              <w:ind w:right="49"/>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1D5410A9" w:rsidR="00A82D91" w:rsidRPr="004B23EA" w:rsidRDefault="00EF426D" w:rsidP="006137B2">
            <w:pPr>
              <w:ind w:right="49"/>
              <w:jc w:val="center"/>
              <w:rPr>
                <w:rFonts w:ascii="Montserrat Medium" w:hAnsi="Montserrat Medium" w:cs="Arial"/>
                <w:b/>
                <w:bCs/>
                <w:sz w:val="18"/>
                <w:szCs w:val="18"/>
                <w:lang w:val="es-ES"/>
              </w:rPr>
            </w:pPr>
            <w:r>
              <w:rPr>
                <w:rFonts w:ascii="Montserrat Medium" w:hAnsi="Montserrat Medium" w:cs="Arial"/>
                <w:b/>
                <w:sz w:val="18"/>
                <w:szCs w:val="18"/>
                <w:lang w:val="es-ES"/>
              </w:rPr>
              <w:t>87</w:t>
            </w:r>
            <w:r w:rsidR="00AE4124">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6137B2">
            <w:pPr>
              <w:ind w:right="49"/>
              <w:jc w:val="center"/>
              <w:rPr>
                <w:rFonts w:ascii="Montserrat Medium" w:hAnsi="Montserrat Medium" w:cs="Arial"/>
                <w:b/>
                <w:bCs/>
                <w:sz w:val="18"/>
                <w:szCs w:val="18"/>
                <w:lang w:val="es-ES"/>
              </w:rPr>
            </w:pPr>
          </w:p>
        </w:tc>
        <w:tc>
          <w:tcPr>
            <w:tcW w:w="2063" w:type="dxa"/>
            <w:shd w:val="clear" w:color="auto" w:fill="auto"/>
            <w:vAlign w:val="center"/>
          </w:tcPr>
          <w:p w14:paraId="5E078E9E" w14:textId="42D97C52" w:rsidR="00A82D91" w:rsidRPr="004B23EA" w:rsidRDefault="00AE4124" w:rsidP="006137B2">
            <w:pPr>
              <w:ind w:right="49"/>
              <w:jc w:val="center"/>
              <w:rPr>
                <w:rFonts w:ascii="Montserrat Medium" w:hAnsi="Montserrat Medium" w:cs="Arial"/>
                <w:b/>
                <w:bCs/>
                <w:sz w:val="18"/>
                <w:szCs w:val="18"/>
                <w:lang w:val="es-ES"/>
              </w:rPr>
            </w:pPr>
            <w:r>
              <w:rPr>
                <w:rFonts w:ascii="Montserrat Medium" w:hAnsi="Montserrat Medium" w:cs="Arial"/>
                <w:b/>
                <w:sz w:val="18"/>
                <w:szCs w:val="18"/>
                <w:lang w:val="es-ES"/>
              </w:rPr>
              <w:t>8</w:t>
            </w:r>
            <w:r w:rsidR="00EF426D">
              <w:rPr>
                <w:rFonts w:ascii="Montserrat Medium" w:hAnsi="Montserrat Medium" w:cs="Arial"/>
                <w:b/>
                <w:sz w:val="18"/>
                <w:szCs w:val="18"/>
                <w:lang w:val="es-ES"/>
              </w:rPr>
              <w:t>6</w:t>
            </w:r>
            <w:r>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menos</w:t>
            </w:r>
          </w:p>
        </w:tc>
      </w:tr>
    </w:tbl>
    <w:p w14:paraId="3FD5A00E" w14:textId="77777777" w:rsidR="004B23EA" w:rsidRDefault="004B23EA" w:rsidP="006137B2">
      <w:pPr>
        <w:ind w:left="142" w:right="49"/>
        <w:rPr>
          <w:rFonts w:ascii="Montserrat Medium" w:hAnsi="Montserrat Medium" w:cs="Arial"/>
          <w:b/>
          <w:bCs/>
          <w:sz w:val="19"/>
          <w:szCs w:val="19"/>
          <w:lang w:val="es-ES"/>
        </w:rPr>
      </w:pPr>
    </w:p>
    <w:p w14:paraId="0169FCC0" w14:textId="7F3E0389" w:rsidR="004B23EA" w:rsidRPr="00015CEE" w:rsidRDefault="009B0692" w:rsidP="006137B2">
      <w:pPr>
        <w:ind w:left="142" w:right="49"/>
        <w:rPr>
          <w:rFonts w:ascii="Montserrat Light" w:hAnsi="Montserrat Light" w:cs="Arial"/>
          <w:bCs/>
          <w:sz w:val="19"/>
          <w:szCs w:val="19"/>
          <w:lang w:val="es-ES"/>
        </w:rPr>
      </w:pPr>
      <w:r w:rsidRPr="00015CEE">
        <w:rPr>
          <w:rFonts w:ascii="Montserrat Light" w:hAnsi="Montserrat Light" w:cs="Arial"/>
          <w:bCs/>
          <w:sz w:val="19"/>
          <w:szCs w:val="19"/>
          <w:lang w:val="es-ES"/>
        </w:rPr>
        <w:t>*Siempre y cuando se haya cubierto además el p</w:t>
      </w:r>
      <w:r w:rsidR="006D680D" w:rsidRPr="00015CEE">
        <w:rPr>
          <w:rFonts w:ascii="Montserrat Light" w:hAnsi="Montserrat Light" w:cs="Arial"/>
          <w:bCs/>
          <w:sz w:val="19"/>
          <w:szCs w:val="19"/>
          <w:lang w:val="es-ES"/>
        </w:rPr>
        <w:t>u</w:t>
      </w:r>
      <w:r w:rsidRPr="00015CEE">
        <w:rPr>
          <w:rFonts w:ascii="Montserrat Light" w:hAnsi="Montserrat Light" w:cs="Arial"/>
          <w:bCs/>
          <w:sz w:val="19"/>
          <w:szCs w:val="19"/>
          <w:lang w:val="es-ES"/>
        </w:rPr>
        <w:t>ntaje mínimo de cada Criterio</w:t>
      </w:r>
      <w:r w:rsidR="00405F53" w:rsidRPr="00015CEE">
        <w:rPr>
          <w:rFonts w:ascii="Montserrat Light" w:hAnsi="Montserrat Light" w:cs="Arial"/>
          <w:bCs/>
          <w:sz w:val="19"/>
          <w:szCs w:val="19"/>
          <w:lang w:val="es-ES"/>
        </w:rPr>
        <w:t>.</w:t>
      </w:r>
    </w:p>
    <w:p w14:paraId="7A23325C" w14:textId="4C752826" w:rsidR="00A57168" w:rsidRPr="00015CEE" w:rsidRDefault="00A57168" w:rsidP="006137B2">
      <w:pPr>
        <w:widowControl/>
        <w:suppressAutoHyphens w:val="0"/>
        <w:ind w:right="49"/>
        <w:rPr>
          <w:rFonts w:ascii="Montserrat Light" w:hAnsi="Montserrat Light" w:cs="Arial"/>
          <w:b/>
          <w:bCs/>
          <w:sz w:val="19"/>
          <w:szCs w:val="19"/>
          <w:lang w:val="es-ES"/>
        </w:rPr>
      </w:pPr>
      <w:r w:rsidRPr="00015CEE">
        <w:rPr>
          <w:rFonts w:ascii="Montserrat Light" w:hAnsi="Montserrat Light" w:cs="Arial"/>
          <w:b/>
          <w:bCs/>
          <w:sz w:val="19"/>
          <w:szCs w:val="19"/>
          <w:lang w:val="es-ES"/>
        </w:rPr>
        <w:br w:type="page"/>
      </w:r>
    </w:p>
    <w:p w14:paraId="334FEBC2" w14:textId="77777777" w:rsidR="00A950E4" w:rsidRPr="00403C8E" w:rsidRDefault="00A950E4" w:rsidP="006137B2">
      <w:pPr>
        <w:pStyle w:val="titulored"/>
        <w:ind w:right="49"/>
      </w:pPr>
      <w:r>
        <w:lastRenderedPageBreak/>
        <w:t>DEFINICIÓN DE LOS 9</w:t>
      </w:r>
      <w:r w:rsidRPr="00403C8E">
        <w:t xml:space="preserve"> CRITERIOS A EVALUAR</w:t>
      </w:r>
    </w:p>
    <w:p w14:paraId="1C144087" w14:textId="724EA285" w:rsidR="00A950E4" w:rsidRPr="000F001E" w:rsidRDefault="00A950E4" w:rsidP="006137B2">
      <w:pPr>
        <w:pStyle w:val="definicion1"/>
        <w:ind w:right="49"/>
        <w:rPr>
          <w:sz w:val="20"/>
        </w:rPr>
      </w:pPr>
      <w:r w:rsidRPr="000F001E">
        <w:rPr>
          <w:b/>
          <w:sz w:val="20"/>
        </w:rPr>
        <w:t>Campo disciplinar</w:t>
      </w:r>
      <w:r w:rsidR="00405F53" w:rsidRPr="000F001E">
        <w:rPr>
          <w:b/>
          <w:sz w:val="20"/>
        </w:rPr>
        <w:t xml:space="preserve">. </w:t>
      </w:r>
      <w:r w:rsidRPr="000F001E">
        <w:rPr>
          <w:sz w:val="20"/>
        </w:rPr>
        <w:t>Bases metodológicas, teóricas, filosóficas y científicas que comprende una disciplina. Los componentes del campo disciplinar son:</w:t>
      </w:r>
    </w:p>
    <w:p w14:paraId="4FFC46B8" w14:textId="77777777" w:rsidR="00A950E4" w:rsidRPr="000F001E" w:rsidRDefault="00A950E4" w:rsidP="006137B2">
      <w:pPr>
        <w:numPr>
          <w:ilvl w:val="0"/>
          <w:numId w:val="4"/>
        </w:numPr>
        <w:tabs>
          <w:tab w:val="left" w:pos="851"/>
        </w:tabs>
        <w:spacing w:after="120" w:line="276" w:lineRule="auto"/>
        <w:ind w:left="850" w:right="49" w:hanging="425"/>
        <w:jc w:val="both"/>
        <w:rPr>
          <w:rFonts w:ascii="Montserrat Light" w:hAnsi="Montserrat Light" w:cs="Arial"/>
          <w:sz w:val="20"/>
          <w:szCs w:val="19"/>
        </w:rPr>
      </w:pPr>
      <w:r w:rsidRPr="000F001E">
        <w:rPr>
          <w:rFonts w:ascii="Montserrat Light" w:hAnsi="Montserrat Light" w:cs="Arial"/>
          <w:b/>
          <w:sz w:val="20"/>
          <w:szCs w:val="19"/>
        </w:rPr>
        <w:t>Cuerpo de conocimientos de la disciplina</w:t>
      </w:r>
      <w:r w:rsidRPr="000F001E">
        <w:rPr>
          <w:rFonts w:ascii="Montserrat Light" w:hAnsi="Montserrat Light" w:cs="Arial"/>
          <w:sz w:val="20"/>
          <w:szCs w:val="19"/>
        </w:rPr>
        <w:t>.</w:t>
      </w:r>
    </w:p>
    <w:p w14:paraId="1C31EC38" w14:textId="77777777" w:rsidR="00A950E4" w:rsidRPr="000F001E" w:rsidRDefault="00A950E4" w:rsidP="006137B2">
      <w:pPr>
        <w:tabs>
          <w:tab w:val="left" w:pos="851"/>
        </w:tabs>
        <w:spacing w:after="120" w:line="276" w:lineRule="auto"/>
        <w:ind w:left="850" w:right="49" w:hanging="425"/>
        <w:jc w:val="both"/>
        <w:rPr>
          <w:rFonts w:ascii="Montserrat Light" w:hAnsi="Montserrat Light" w:cs="Arial"/>
          <w:sz w:val="20"/>
          <w:szCs w:val="19"/>
        </w:rPr>
      </w:pPr>
      <w:r w:rsidRPr="000F001E">
        <w:rPr>
          <w:rFonts w:ascii="Montserrat Light" w:hAnsi="Montserrat Light" w:cs="Arial"/>
          <w:sz w:val="20"/>
          <w:szCs w:val="19"/>
        </w:rPr>
        <w:tab/>
        <w:t>Sustento de la disciplina, considera el desarrollo histórico, teórico y científico</w:t>
      </w:r>
      <w:r w:rsidR="00AD7668" w:rsidRPr="000F001E">
        <w:rPr>
          <w:rFonts w:ascii="Montserrat Light" w:hAnsi="Montserrat Light" w:cs="Arial"/>
          <w:sz w:val="20"/>
          <w:szCs w:val="19"/>
        </w:rPr>
        <w:t>.</w:t>
      </w:r>
    </w:p>
    <w:p w14:paraId="423FDEFC" w14:textId="77777777" w:rsidR="00A950E4" w:rsidRPr="000F001E" w:rsidRDefault="00A950E4" w:rsidP="006137B2">
      <w:pPr>
        <w:numPr>
          <w:ilvl w:val="0"/>
          <w:numId w:val="4"/>
        </w:numPr>
        <w:tabs>
          <w:tab w:val="left" w:pos="851"/>
        </w:tabs>
        <w:spacing w:after="120" w:line="276" w:lineRule="auto"/>
        <w:ind w:left="850" w:right="49" w:hanging="425"/>
        <w:jc w:val="both"/>
        <w:rPr>
          <w:rFonts w:ascii="Montserrat Light" w:hAnsi="Montserrat Light"/>
          <w:b/>
          <w:sz w:val="20"/>
          <w:szCs w:val="19"/>
        </w:rPr>
      </w:pPr>
      <w:r w:rsidRPr="000F001E">
        <w:rPr>
          <w:rFonts w:ascii="Montserrat Light" w:hAnsi="Montserrat Light"/>
          <w:b/>
          <w:sz w:val="20"/>
          <w:szCs w:val="19"/>
        </w:rPr>
        <w:t>Métodos, técnicas y procedimientos que se aplican en la disciplina</w:t>
      </w:r>
      <w:r w:rsidR="00AD7668" w:rsidRPr="000F001E">
        <w:rPr>
          <w:rFonts w:ascii="Montserrat Light" w:hAnsi="Montserrat Light"/>
          <w:b/>
          <w:sz w:val="20"/>
          <w:szCs w:val="19"/>
        </w:rPr>
        <w:t>.</w:t>
      </w:r>
    </w:p>
    <w:p w14:paraId="275A3DB1" w14:textId="0364BA08" w:rsidR="00A950E4" w:rsidRPr="000F001E" w:rsidRDefault="00A950E4" w:rsidP="006137B2">
      <w:pPr>
        <w:tabs>
          <w:tab w:val="left" w:pos="851"/>
        </w:tabs>
        <w:spacing w:after="120" w:line="276" w:lineRule="auto"/>
        <w:ind w:left="850" w:right="49" w:hanging="425"/>
        <w:jc w:val="both"/>
        <w:rPr>
          <w:rFonts w:ascii="Montserrat Light" w:hAnsi="Montserrat Light"/>
          <w:sz w:val="20"/>
          <w:szCs w:val="19"/>
        </w:rPr>
      </w:pPr>
      <w:r w:rsidRPr="000F001E">
        <w:rPr>
          <w:rFonts w:ascii="Montserrat Light" w:hAnsi="Montserrat Light"/>
          <w:sz w:val="20"/>
          <w:szCs w:val="19"/>
        </w:rPr>
        <w:tab/>
      </w:r>
      <w:r w:rsidR="005C6CF9" w:rsidRPr="000F001E">
        <w:rPr>
          <w:rFonts w:ascii="Montserrat Light" w:hAnsi="Montserrat Light"/>
          <w:sz w:val="20"/>
          <w:szCs w:val="19"/>
        </w:rPr>
        <w:t>Señala</w:t>
      </w:r>
      <w:r w:rsidRPr="000F001E">
        <w:rPr>
          <w:rFonts w:ascii="Montserrat Light" w:hAnsi="Montserrat Light"/>
          <w:sz w:val="20"/>
          <w:szCs w:val="19"/>
        </w:rPr>
        <w:t xml:space="preserve"> los métodos, técnicas y procedimientos requeridos para desempeñarse en la disciplina y que además se encuentran dentro de los temas y contenidos de </w:t>
      </w:r>
      <w:r w:rsidR="001F18DE" w:rsidRPr="000F001E">
        <w:rPr>
          <w:rFonts w:ascii="Montserrat Light" w:hAnsi="Montserrat Light"/>
          <w:sz w:val="20"/>
          <w:szCs w:val="19"/>
        </w:rPr>
        <w:t>El plan de estudios</w:t>
      </w:r>
      <w:r w:rsidRPr="000F001E">
        <w:rPr>
          <w:rFonts w:ascii="Montserrat Light" w:hAnsi="Montserrat Light"/>
          <w:sz w:val="20"/>
          <w:szCs w:val="19"/>
        </w:rPr>
        <w:t xml:space="preserve"> de estudio</w:t>
      </w:r>
      <w:r w:rsidR="00AD7668" w:rsidRPr="000F001E">
        <w:rPr>
          <w:rFonts w:ascii="Montserrat Light" w:hAnsi="Montserrat Light"/>
          <w:sz w:val="20"/>
          <w:szCs w:val="19"/>
        </w:rPr>
        <w:t>.</w:t>
      </w:r>
    </w:p>
    <w:p w14:paraId="4BFD8877" w14:textId="77777777" w:rsidR="00A950E4" w:rsidRPr="000F001E" w:rsidRDefault="00A950E4" w:rsidP="006137B2">
      <w:pPr>
        <w:numPr>
          <w:ilvl w:val="0"/>
          <w:numId w:val="3"/>
        </w:numPr>
        <w:tabs>
          <w:tab w:val="left" w:pos="851"/>
        </w:tabs>
        <w:spacing w:after="120" w:line="276" w:lineRule="auto"/>
        <w:ind w:left="850" w:right="49" w:hanging="425"/>
        <w:jc w:val="both"/>
        <w:rPr>
          <w:rFonts w:ascii="Montserrat Light" w:hAnsi="Montserrat Light"/>
          <w:b/>
          <w:sz w:val="20"/>
          <w:szCs w:val="19"/>
        </w:rPr>
      </w:pPr>
      <w:r w:rsidRPr="000F001E">
        <w:rPr>
          <w:rFonts w:ascii="Montserrat Light" w:hAnsi="Montserrat Light"/>
          <w:b/>
          <w:sz w:val="20"/>
          <w:szCs w:val="19"/>
        </w:rPr>
        <w:t>Escenarios debidamente equipados con tecno</w:t>
      </w:r>
      <w:r w:rsidR="00AD7668" w:rsidRPr="000F001E">
        <w:rPr>
          <w:rFonts w:ascii="Montserrat Light" w:hAnsi="Montserrat Light"/>
          <w:b/>
          <w:sz w:val="20"/>
          <w:szCs w:val="19"/>
        </w:rPr>
        <w:t>logía aplicada en la disciplina.</w:t>
      </w:r>
    </w:p>
    <w:p w14:paraId="58691CEA" w14:textId="4D7D5038" w:rsidR="00A950E4" w:rsidRPr="000F001E" w:rsidRDefault="00A950E4" w:rsidP="006137B2">
      <w:pPr>
        <w:tabs>
          <w:tab w:val="left" w:pos="851"/>
        </w:tabs>
        <w:spacing w:after="120" w:line="276" w:lineRule="auto"/>
        <w:ind w:left="850" w:right="49" w:hanging="425"/>
        <w:jc w:val="both"/>
        <w:rPr>
          <w:rFonts w:ascii="Montserrat Light" w:hAnsi="Montserrat Light"/>
          <w:sz w:val="20"/>
          <w:szCs w:val="19"/>
        </w:rPr>
      </w:pPr>
      <w:r w:rsidRPr="000F001E">
        <w:rPr>
          <w:rFonts w:ascii="Montserrat Light" w:hAnsi="Montserrat Light"/>
          <w:sz w:val="20"/>
          <w:szCs w:val="19"/>
        </w:rPr>
        <w:tab/>
      </w:r>
      <w:r w:rsidR="005C6CF9" w:rsidRPr="000F001E">
        <w:rPr>
          <w:rFonts w:ascii="Montserrat Light" w:hAnsi="Montserrat Light"/>
          <w:sz w:val="20"/>
          <w:szCs w:val="19"/>
        </w:rPr>
        <w:t>Señala</w:t>
      </w:r>
      <w:r w:rsidRPr="000F001E">
        <w:rPr>
          <w:rFonts w:ascii="Montserrat Light" w:hAnsi="Montserrat Light"/>
          <w:sz w:val="20"/>
          <w:szCs w:val="19"/>
        </w:rPr>
        <w:t xml:space="preserv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0F001E">
          <w:rPr>
            <w:rStyle w:val="Hipervnculo"/>
            <w:rFonts w:ascii="Montserrat Light" w:hAnsi="Montserrat Light"/>
            <w:color w:val="auto"/>
            <w:sz w:val="20"/>
            <w:szCs w:val="19"/>
            <w:u w:val="none"/>
          </w:rPr>
          <w:t>práctica clínica</w:t>
        </w:r>
      </w:hyperlink>
      <w:r w:rsidR="00AD7668" w:rsidRPr="000F001E">
        <w:rPr>
          <w:rStyle w:val="Hipervnculo"/>
          <w:rFonts w:ascii="Montserrat Light" w:hAnsi="Montserrat Light"/>
          <w:color w:val="auto"/>
          <w:sz w:val="20"/>
          <w:szCs w:val="19"/>
          <w:u w:val="none"/>
        </w:rPr>
        <w:t>.</w:t>
      </w:r>
    </w:p>
    <w:p w14:paraId="5387151F" w14:textId="6633C4BE" w:rsidR="00A950E4" w:rsidRPr="000F001E" w:rsidRDefault="00A950E4" w:rsidP="006137B2">
      <w:pPr>
        <w:pStyle w:val="definicion1"/>
        <w:ind w:right="49"/>
        <w:rPr>
          <w:sz w:val="20"/>
        </w:rPr>
      </w:pPr>
      <w:r w:rsidRPr="000F001E">
        <w:rPr>
          <w:b/>
          <w:bCs w:val="0"/>
          <w:sz w:val="20"/>
        </w:rPr>
        <w:t>Perfil profesional</w:t>
      </w:r>
      <w:r w:rsidR="00405F53" w:rsidRPr="000F001E">
        <w:rPr>
          <w:b/>
          <w:bCs w:val="0"/>
          <w:sz w:val="20"/>
        </w:rPr>
        <w:t xml:space="preserve">. </w:t>
      </w:r>
      <w:r w:rsidRPr="000F001E">
        <w:rPr>
          <w:sz w:val="20"/>
        </w:rPr>
        <w:t>Conjunto de conocimientos, habilidades, destrezas, actitudes y valores, a ser adquiridas por el estudiante al término del proceso educativo. Los componentes del perfil profesional que se deben evaluar son:</w:t>
      </w:r>
    </w:p>
    <w:p w14:paraId="0042377C" w14:textId="77777777" w:rsidR="00A950E4" w:rsidRPr="000F001E" w:rsidRDefault="00A950E4" w:rsidP="006137B2">
      <w:pPr>
        <w:pStyle w:val="vietadef"/>
        <w:ind w:right="49"/>
        <w:rPr>
          <w:b/>
          <w:szCs w:val="19"/>
        </w:rPr>
      </w:pPr>
      <w:r w:rsidRPr="000F001E">
        <w:rPr>
          <w:b/>
          <w:szCs w:val="19"/>
        </w:rPr>
        <w:t>Elementos del perfil profesional</w:t>
      </w:r>
      <w:r w:rsidR="00AD7668" w:rsidRPr="000F001E">
        <w:rPr>
          <w:b/>
          <w:szCs w:val="19"/>
        </w:rPr>
        <w:t>.</w:t>
      </w:r>
    </w:p>
    <w:p w14:paraId="07572EC5" w14:textId="77777777" w:rsidR="00A950E4" w:rsidRPr="000F001E" w:rsidRDefault="00A950E4" w:rsidP="006137B2">
      <w:pPr>
        <w:pStyle w:val="vietadef"/>
        <w:numPr>
          <w:ilvl w:val="0"/>
          <w:numId w:val="0"/>
        </w:numPr>
        <w:ind w:left="720" w:right="49"/>
        <w:rPr>
          <w:szCs w:val="19"/>
        </w:rPr>
      </w:pPr>
      <w:r w:rsidRPr="000F001E">
        <w:rPr>
          <w:szCs w:val="19"/>
        </w:rPr>
        <w:t>Áreas y competencias que debe cubrir el recién egresados al terminar el proceso educativo.</w:t>
      </w:r>
    </w:p>
    <w:p w14:paraId="36AA012D" w14:textId="77777777" w:rsidR="00A950E4" w:rsidRPr="000F001E" w:rsidRDefault="00A950E4" w:rsidP="006137B2">
      <w:pPr>
        <w:pStyle w:val="vietadef"/>
        <w:ind w:right="49"/>
        <w:rPr>
          <w:b/>
          <w:szCs w:val="19"/>
        </w:rPr>
      </w:pPr>
      <w:r w:rsidRPr="000F001E">
        <w:rPr>
          <w:b/>
          <w:szCs w:val="19"/>
        </w:rPr>
        <w:t>Ev</w:t>
      </w:r>
      <w:r w:rsidR="00AD7668" w:rsidRPr="000F001E">
        <w:rPr>
          <w:b/>
          <w:szCs w:val="19"/>
        </w:rPr>
        <w:t>aluación del perfil profesional.</w:t>
      </w:r>
    </w:p>
    <w:p w14:paraId="32FBF9C0" w14:textId="77777777" w:rsidR="00A950E4" w:rsidRPr="000F001E" w:rsidRDefault="00A950E4" w:rsidP="006137B2">
      <w:pPr>
        <w:pStyle w:val="vietadef"/>
        <w:numPr>
          <w:ilvl w:val="0"/>
          <w:numId w:val="0"/>
        </w:numPr>
        <w:ind w:left="720" w:right="49"/>
        <w:rPr>
          <w:szCs w:val="19"/>
        </w:rPr>
      </w:pPr>
      <w:r w:rsidRPr="000F001E">
        <w:rPr>
          <w:szCs w:val="19"/>
        </w:rPr>
        <w:t xml:space="preserve">Congruencia del perfil profesional con el campo disciplinar, el </w:t>
      </w:r>
      <w:hyperlink w:anchor="Marco_Normativo" w:history="1">
        <w:r w:rsidRPr="000F001E">
          <w:rPr>
            <w:rStyle w:val="Hipervnculo"/>
            <w:bCs/>
            <w:color w:val="auto"/>
            <w:szCs w:val="19"/>
            <w:u w:val="none"/>
          </w:rPr>
          <w:t>marco normativo</w:t>
        </w:r>
      </w:hyperlink>
      <w:r w:rsidRPr="000F001E">
        <w:rPr>
          <w:szCs w:val="19"/>
        </w:rPr>
        <w:t xml:space="preserve"> vigente de la profesión y las necesidades de salud de la población.</w:t>
      </w:r>
    </w:p>
    <w:p w14:paraId="07A90036" w14:textId="3C51FD58" w:rsidR="00A950E4" w:rsidRPr="000F001E" w:rsidRDefault="00A950E4" w:rsidP="006137B2">
      <w:pPr>
        <w:pStyle w:val="definicion1"/>
        <w:ind w:right="49"/>
        <w:rPr>
          <w:sz w:val="20"/>
        </w:rPr>
      </w:pPr>
      <w:r w:rsidRPr="000F001E">
        <w:rPr>
          <w:b/>
          <w:bCs w:val="0"/>
          <w:sz w:val="20"/>
        </w:rPr>
        <w:t>Perfil de Ingreso</w:t>
      </w:r>
      <w:r w:rsidR="00405F53" w:rsidRPr="000F001E">
        <w:rPr>
          <w:b/>
          <w:bCs w:val="0"/>
          <w:sz w:val="20"/>
        </w:rPr>
        <w:t xml:space="preserve">. </w:t>
      </w:r>
      <w:r w:rsidRPr="000F001E">
        <w:rPr>
          <w:sz w:val="20"/>
        </w:rPr>
        <w:t xml:space="preserve">Conjunto de conocimientos, habilidades, destrezas, actitudes y valores, necesarios en el aspirante para poder desempeñarse exitosamente a lo largo del proceso educativo </w:t>
      </w:r>
      <w:r w:rsidR="00AD7668" w:rsidRPr="000F001E">
        <w:rPr>
          <w:sz w:val="20"/>
        </w:rPr>
        <w:t>y culminar el plan de estudios.</w:t>
      </w:r>
    </w:p>
    <w:p w14:paraId="7979D9B3" w14:textId="596A3A82" w:rsidR="00A950E4" w:rsidRPr="000F001E" w:rsidRDefault="00A950E4" w:rsidP="006137B2">
      <w:pPr>
        <w:pStyle w:val="definicion1"/>
        <w:ind w:right="49"/>
        <w:rPr>
          <w:sz w:val="20"/>
        </w:rPr>
      </w:pPr>
      <w:r w:rsidRPr="000F001E">
        <w:rPr>
          <w:b/>
          <w:bCs w:val="0"/>
          <w:sz w:val="20"/>
        </w:rPr>
        <w:t>Perfil del docente</w:t>
      </w:r>
      <w:r w:rsidR="00405F53" w:rsidRPr="000F001E">
        <w:rPr>
          <w:b/>
          <w:bCs w:val="0"/>
          <w:sz w:val="20"/>
        </w:rPr>
        <w:t>.</w:t>
      </w:r>
      <w:r w:rsidR="00405F53" w:rsidRPr="000F001E">
        <w:rPr>
          <w:bCs w:val="0"/>
          <w:sz w:val="20"/>
        </w:rPr>
        <w:t xml:space="preserve"> </w:t>
      </w:r>
      <w:r w:rsidRPr="000F001E">
        <w:rPr>
          <w:sz w:val="20"/>
        </w:rPr>
        <w:t xml:space="preserve">Conjunto de conocimientos, habilidades, destrezas, actitudes, profesional y docente, así como formación didáctica y experiencia en investigación que debe cubrir el personal académico para impartir los contenidos de </w:t>
      </w:r>
      <w:r w:rsidR="001F18DE" w:rsidRPr="000F001E">
        <w:rPr>
          <w:sz w:val="20"/>
        </w:rPr>
        <w:t>El plan de estudios</w:t>
      </w:r>
      <w:r w:rsidRPr="000F001E">
        <w:rPr>
          <w:sz w:val="20"/>
        </w:rPr>
        <w:t xml:space="preserve"> de estudio, los cuales deben ser congruentes con la unidad académica o asignatura en el que va a participar</w:t>
      </w:r>
      <w:r w:rsidR="00AD7668" w:rsidRPr="000F001E">
        <w:rPr>
          <w:sz w:val="20"/>
        </w:rPr>
        <w:t>.</w:t>
      </w:r>
    </w:p>
    <w:p w14:paraId="52A1B02C" w14:textId="17232098" w:rsidR="00A950E4" w:rsidRPr="000F001E" w:rsidRDefault="00A950E4" w:rsidP="006137B2">
      <w:pPr>
        <w:pStyle w:val="definicion1"/>
        <w:ind w:right="49"/>
        <w:rPr>
          <w:color w:val="000000"/>
          <w:sz w:val="20"/>
        </w:rPr>
      </w:pPr>
      <w:r w:rsidRPr="000F001E">
        <w:rPr>
          <w:b/>
          <w:bCs w:val="0"/>
          <w:sz w:val="20"/>
        </w:rPr>
        <w:t>Estructura curricular y programas de estudio</w:t>
      </w:r>
      <w:r w:rsidR="00405F53" w:rsidRPr="000F001E">
        <w:rPr>
          <w:b/>
          <w:bCs w:val="0"/>
          <w:sz w:val="20"/>
        </w:rPr>
        <w:t>.</w:t>
      </w:r>
      <w:r w:rsidR="00405F53" w:rsidRPr="000F001E">
        <w:rPr>
          <w:bCs w:val="0"/>
          <w:sz w:val="20"/>
        </w:rPr>
        <w:t xml:space="preserve"> </w:t>
      </w:r>
      <w:r w:rsidRPr="000F001E">
        <w:rPr>
          <w:color w:val="000000"/>
          <w:sz w:val="2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1FF06379" w14:textId="163D1D8B" w:rsidR="00A950E4" w:rsidRPr="000F001E" w:rsidRDefault="00A950E4" w:rsidP="006137B2">
      <w:pPr>
        <w:pStyle w:val="vietadef"/>
        <w:ind w:right="49"/>
        <w:rPr>
          <w:szCs w:val="19"/>
        </w:rPr>
      </w:pPr>
      <w:r w:rsidRPr="000F001E">
        <w:rPr>
          <w:b/>
          <w:szCs w:val="19"/>
        </w:rPr>
        <w:t>Estructura y mapa curricular</w:t>
      </w:r>
      <w:r w:rsidR="00405F53" w:rsidRPr="000F001E">
        <w:rPr>
          <w:b/>
          <w:szCs w:val="19"/>
        </w:rPr>
        <w:t xml:space="preserve">. </w:t>
      </w:r>
      <w:r w:rsidRPr="000F001E">
        <w:rPr>
          <w:szCs w:val="19"/>
        </w:rPr>
        <w:t>Es la organización sistemática del Plan de estudios compuesta por un conjunto de criterios, programas, metodologías y procesos que contribuyen a la formación integral y a la construcción de la propuesta curricular.</w:t>
      </w:r>
    </w:p>
    <w:p w14:paraId="6424EA7A" w14:textId="7BC9DF66" w:rsidR="00A950E4" w:rsidRPr="000F001E" w:rsidRDefault="00A950E4" w:rsidP="006137B2">
      <w:pPr>
        <w:pStyle w:val="vietadef"/>
        <w:ind w:right="49"/>
        <w:rPr>
          <w:szCs w:val="19"/>
        </w:rPr>
      </w:pPr>
      <w:r w:rsidRPr="000F001E">
        <w:rPr>
          <w:b/>
          <w:szCs w:val="19"/>
        </w:rPr>
        <w:lastRenderedPageBreak/>
        <w:t>Programas de estudio</w:t>
      </w:r>
      <w:r w:rsidR="00405F53" w:rsidRPr="000F001E">
        <w:rPr>
          <w:b/>
          <w:szCs w:val="19"/>
        </w:rPr>
        <w:t xml:space="preserve">. </w:t>
      </w:r>
      <w:r w:rsidRPr="000F001E">
        <w:rPr>
          <w:szCs w:val="19"/>
        </w:rPr>
        <w:t>Descripción sistematizada de los contenidos de las asignaturas o unidades de aprendizaje, ordenadas por secuencias o áreas relacionadas con los recursos didácticos y bibliográficos indispensables con los cuales se regulan los proces</w:t>
      </w:r>
      <w:r w:rsidR="00AD7668" w:rsidRPr="000F001E">
        <w:rPr>
          <w:szCs w:val="19"/>
        </w:rPr>
        <w:t>os de enseñanza y aprendizaje.</w:t>
      </w:r>
    </w:p>
    <w:p w14:paraId="77443C22" w14:textId="36273AD8" w:rsidR="00A950E4" w:rsidRPr="000F001E" w:rsidRDefault="00A950E4" w:rsidP="006137B2">
      <w:pPr>
        <w:pStyle w:val="definicion1"/>
        <w:ind w:right="49"/>
        <w:rPr>
          <w:sz w:val="20"/>
        </w:rPr>
      </w:pPr>
      <w:r w:rsidRPr="000F001E">
        <w:rPr>
          <w:b/>
          <w:sz w:val="20"/>
        </w:rPr>
        <w:t>Campo clínico</w:t>
      </w:r>
      <w:r w:rsidR="00405F53" w:rsidRPr="000F001E">
        <w:rPr>
          <w:b/>
          <w:sz w:val="20"/>
        </w:rPr>
        <w:t xml:space="preserve">. </w:t>
      </w:r>
      <w:r w:rsidRPr="000F001E">
        <w:rPr>
          <w:sz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0FC3E12F" w14:textId="0A9F27E9" w:rsidR="00A950E4" w:rsidRPr="000F001E" w:rsidRDefault="00A950E4" w:rsidP="006137B2">
      <w:pPr>
        <w:pStyle w:val="definicion1"/>
        <w:ind w:right="49"/>
        <w:rPr>
          <w:b/>
          <w:sz w:val="20"/>
        </w:rPr>
      </w:pPr>
      <w:r w:rsidRPr="000F001E">
        <w:rPr>
          <w:b/>
          <w:sz w:val="20"/>
        </w:rPr>
        <w:t>Sistema de evaluación</w:t>
      </w:r>
      <w:r w:rsidR="00405F53" w:rsidRPr="000F001E">
        <w:rPr>
          <w:b/>
          <w:sz w:val="20"/>
        </w:rPr>
        <w:t xml:space="preserve">. </w:t>
      </w:r>
      <w:r w:rsidRPr="000F001E">
        <w:rPr>
          <w:sz w:val="20"/>
        </w:rPr>
        <w:t xml:space="preserve">Conjunto de instrumentos y procedimientos que permitan recolectar y analizar información acerca del desempeño de los estudiantes, los docentes, </w:t>
      </w:r>
      <w:r w:rsidR="001F18DE" w:rsidRPr="000F001E">
        <w:rPr>
          <w:sz w:val="20"/>
        </w:rPr>
        <w:t>El plan de estudios</w:t>
      </w:r>
      <w:r w:rsidRPr="000F001E">
        <w:rPr>
          <w:sz w:val="20"/>
        </w:rPr>
        <w:t>, los egresados y el propio plan de estudios, encaminados a su mejora.</w:t>
      </w:r>
    </w:p>
    <w:p w14:paraId="68A2933A" w14:textId="4F46A5D4" w:rsidR="00A950E4" w:rsidRPr="000F001E" w:rsidRDefault="00A950E4" w:rsidP="006137B2">
      <w:pPr>
        <w:pStyle w:val="definicion1"/>
        <w:ind w:right="49"/>
        <w:rPr>
          <w:b/>
          <w:sz w:val="20"/>
        </w:rPr>
      </w:pPr>
      <w:r w:rsidRPr="000F001E">
        <w:rPr>
          <w:b/>
          <w:sz w:val="20"/>
        </w:rPr>
        <w:t>Infraestructura y equipamiento</w:t>
      </w:r>
      <w:r w:rsidR="00405F53" w:rsidRPr="000F001E">
        <w:rPr>
          <w:b/>
          <w:sz w:val="20"/>
        </w:rPr>
        <w:t xml:space="preserve">. </w:t>
      </w:r>
      <w:r w:rsidRPr="000F001E">
        <w:rPr>
          <w:sz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3FF6F907" w14:textId="2EA0E742" w:rsidR="00A950E4" w:rsidRPr="000F001E" w:rsidRDefault="00A950E4" w:rsidP="006137B2">
      <w:pPr>
        <w:pStyle w:val="Ttulo4"/>
        <w:numPr>
          <w:ilvl w:val="0"/>
          <w:numId w:val="0"/>
        </w:numPr>
        <w:tabs>
          <w:tab w:val="clear" w:pos="0"/>
        </w:tabs>
        <w:spacing w:before="0" w:after="0"/>
        <w:ind w:left="709" w:right="49"/>
        <w:jc w:val="both"/>
        <w:rPr>
          <w:rFonts w:ascii="Montserrat Light" w:hAnsi="Montserrat Light" w:cs="Arial"/>
          <w:b w:val="0"/>
          <w:sz w:val="20"/>
          <w:szCs w:val="19"/>
        </w:rPr>
      </w:pPr>
      <w:r w:rsidRPr="000F001E">
        <w:rPr>
          <w:rFonts w:ascii="Montserrat Light" w:hAnsi="Montserrat Light" w:cs="Arial"/>
          <w:sz w:val="20"/>
          <w:szCs w:val="19"/>
        </w:rPr>
        <w:t>Infraestructura</w:t>
      </w:r>
      <w:r w:rsidR="00405F53" w:rsidRPr="000F001E">
        <w:rPr>
          <w:rFonts w:ascii="Montserrat Light" w:hAnsi="Montserrat Light" w:cs="Arial"/>
          <w:sz w:val="20"/>
          <w:szCs w:val="19"/>
        </w:rPr>
        <w:t xml:space="preserve">. </w:t>
      </w:r>
      <w:r w:rsidRPr="000F001E">
        <w:rPr>
          <w:rFonts w:ascii="Montserrat Light" w:hAnsi="Montserrat Light" w:cs="Arial"/>
          <w:b w:val="0"/>
          <w:sz w:val="20"/>
          <w:szCs w:val="19"/>
        </w:rPr>
        <w:t>Conjunto de áreas físicas e instalaciones propias de la institución educativa indispensables para realizar las actividades especificadas en el plan y programas de estudio.</w:t>
      </w:r>
    </w:p>
    <w:p w14:paraId="00BC5D09" w14:textId="559EA395" w:rsidR="00A950E4" w:rsidRPr="000F001E" w:rsidRDefault="00A950E4" w:rsidP="006137B2">
      <w:pPr>
        <w:spacing w:before="240"/>
        <w:ind w:left="709" w:right="49"/>
        <w:jc w:val="both"/>
        <w:rPr>
          <w:rFonts w:ascii="Montserrat Light" w:hAnsi="Montserrat Light" w:cs="Arial"/>
          <w:sz w:val="20"/>
          <w:szCs w:val="19"/>
        </w:rPr>
      </w:pPr>
      <w:r w:rsidRPr="000F001E">
        <w:rPr>
          <w:rFonts w:ascii="Montserrat Light" w:hAnsi="Montserrat Light" w:cs="Arial"/>
          <w:b/>
          <w:sz w:val="20"/>
          <w:szCs w:val="19"/>
        </w:rPr>
        <w:t>Equipamiento</w:t>
      </w:r>
      <w:r w:rsidR="00405F53" w:rsidRPr="000F001E">
        <w:rPr>
          <w:rFonts w:ascii="Montserrat Light" w:hAnsi="Montserrat Light" w:cs="Arial"/>
          <w:b/>
          <w:sz w:val="20"/>
          <w:szCs w:val="19"/>
        </w:rPr>
        <w:t xml:space="preserve">. </w:t>
      </w:r>
      <w:r w:rsidRPr="000F001E">
        <w:rPr>
          <w:rFonts w:ascii="Montserrat Light" w:hAnsi="Montserrat Light" w:cs="Arial"/>
          <w:sz w:val="20"/>
          <w:szCs w:val="19"/>
        </w:rPr>
        <w:t>Conjunto de instrumentos, equipos, mobiliario y materiales propios de la institución educativa, indispensables para realizar las actividades especificadas en el plan y programas de estudio, suficiente para atender a la matrícula propuesta.</w:t>
      </w:r>
    </w:p>
    <w:p w14:paraId="5549CD6D" w14:textId="12D9C892" w:rsidR="00A950E4" w:rsidRPr="000F001E" w:rsidRDefault="00A950E4" w:rsidP="006137B2">
      <w:pPr>
        <w:pStyle w:val="definicion1"/>
        <w:spacing w:before="240"/>
        <w:ind w:left="284" w:right="49" w:hanging="284"/>
        <w:rPr>
          <w:b/>
          <w:sz w:val="20"/>
        </w:rPr>
      </w:pPr>
      <w:r w:rsidRPr="000F001E">
        <w:rPr>
          <w:b/>
          <w:sz w:val="20"/>
        </w:rPr>
        <w:t>Acervo bibliohemerográfico básico y complementario</w:t>
      </w:r>
      <w:r w:rsidR="00405F53" w:rsidRPr="000F001E">
        <w:rPr>
          <w:b/>
          <w:sz w:val="20"/>
        </w:rPr>
        <w:t xml:space="preserve">. </w:t>
      </w:r>
      <w:r w:rsidRPr="000F001E">
        <w:rPr>
          <w:sz w:val="20"/>
        </w:rPr>
        <w:t>La Institución Educativa deberá presentar con evidencias probatorias de los servicios que ofrece la biblioteca, de los derechos de autor para efectos del fotocopiado del material.</w:t>
      </w:r>
    </w:p>
    <w:p w14:paraId="0B5AC06B" w14:textId="2A08321E" w:rsidR="00A950E4" w:rsidRPr="000F001E" w:rsidRDefault="00A950E4" w:rsidP="006137B2">
      <w:pPr>
        <w:pStyle w:val="Ttulo4"/>
        <w:numPr>
          <w:ilvl w:val="0"/>
          <w:numId w:val="0"/>
        </w:numPr>
        <w:spacing w:before="0" w:after="0"/>
        <w:ind w:left="709" w:right="49"/>
        <w:jc w:val="both"/>
        <w:rPr>
          <w:rFonts w:ascii="Montserrat Light" w:hAnsi="Montserrat Light" w:cs="Arial"/>
          <w:b w:val="0"/>
          <w:sz w:val="20"/>
          <w:szCs w:val="19"/>
        </w:rPr>
      </w:pPr>
      <w:r w:rsidRPr="000F001E">
        <w:rPr>
          <w:rFonts w:ascii="Montserrat Light" w:hAnsi="Montserrat Light" w:cs="Arial"/>
          <w:sz w:val="20"/>
          <w:szCs w:val="19"/>
        </w:rPr>
        <w:t>Acervo básico</w:t>
      </w:r>
      <w:r w:rsidR="00405F53" w:rsidRPr="000F001E">
        <w:rPr>
          <w:rFonts w:ascii="Montserrat Light" w:hAnsi="Montserrat Light" w:cs="Arial"/>
          <w:sz w:val="20"/>
          <w:szCs w:val="19"/>
        </w:rPr>
        <w:t xml:space="preserve">. </w:t>
      </w:r>
      <w:r w:rsidRPr="000F001E">
        <w:rPr>
          <w:rFonts w:ascii="Montserrat Light" w:hAnsi="Montserrat Light" w:cs="Arial"/>
          <w:b w:val="0"/>
          <w:color w:val="000000"/>
          <w:sz w:val="20"/>
          <w:szCs w:val="19"/>
        </w:rPr>
        <w:t xml:space="preserve">Conjunto de materiales </w:t>
      </w:r>
      <w:r w:rsidR="003E289B" w:rsidRPr="000F001E">
        <w:rPr>
          <w:rFonts w:ascii="Montserrat Light" w:hAnsi="Montserrat Light" w:cs="Arial"/>
          <w:b w:val="0"/>
          <w:color w:val="000000"/>
          <w:sz w:val="20"/>
          <w:szCs w:val="19"/>
        </w:rPr>
        <w:t>bibliohemerográfico</w:t>
      </w:r>
      <w:r w:rsidRPr="000F001E">
        <w:rPr>
          <w:rFonts w:ascii="Montserrat Light" w:hAnsi="Montserrat Light" w:cs="Arial"/>
          <w:b w:val="0"/>
          <w:color w:val="000000"/>
          <w:sz w:val="20"/>
          <w:szCs w:val="19"/>
        </w:rPr>
        <w:t xml:space="preserve"> (libros, revistas y otros materiales impresos o digitalizados), incluidos dentro de</w:t>
      </w:r>
      <w:r w:rsidR="001F18DE" w:rsidRPr="000F001E">
        <w:rPr>
          <w:rFonts w:ascii="Montserrat Light" w:hAnsi="Montserrat Light" w:cs="Arial"/>
          <w:b w:val="0"/>
          <w:color w:val="000000"/>
          <w:sz w:val="20"/>
          <w:szCs w:val="19"/>
        </w:rPr>
        <w:t>l plan de estudios</w:t>
      </w:r>
      <w:r w:rsidRPr="000F001E">
        <w:rPr>
          <w:rFonts w:ascii="Montserrat Light" w:hAnsi="Montserrat Light" w:cs="Arial"/>
          <w:b w:val="0"/>
          <w:color w:val="000000"/>
          <w:sz w:val="20"/>
          <w:szCs w:val="19"/>
        </w:rPr>
        <w:t xml:space="preserve"> y requeridos para que los estudiantes puedan dominar los contenidos planteados</w:t>
      </w:r>
    </w:p>
    <w:p w14:paraId="33948471" w14:textId="0667D061" w:rsidR="00A950E4" w:rsidRPr="000F001E" w:rsidRDefault="00A950E4" w:rsidP="006137B2">
      <w:pPr>
        <w:pStyle w:val="Ttulo4"/>
        <w:numPr>
          <w:ilvl w:val="0"/>
          <w:numId w:val="0"/>
        </w:numPr>
        <w:spacing w:after="0"/>
        <w:ind w:left="709" w:right="49"/>
        <w:jc w:val="both"/>
        <w:rPr>
          <w:rFonts w:ascii="Montserrat Light" w:hAnsi="Montserrat Light" w:cs="Arial"/>
          <w:b w:val="0"/>
          <w:sz w:val="20"/>
          <w:szCs w:val="19"/>
        </w:rPr>
      </w:pPr>
      <w:r w:rsidRPr="000F001E">
        <w:rPr>
          <w:rFonts w:ascii="Montserrat Light" w:hAnsi="Montserrat Light" w:cs="Arial"/>
          <w:sz w:val="20"/>
          <w:szCs w:val="19"/>
        </w:rPr>
        <w:t>Acervo complementario</w:t>
      </w:r>
      <w:r w:rsidR="00405F53" w:rsidRPr="000F001E">
        <w:rPr>
          <w:rFonts w:ascii="Montserrat Light" w:hAnsi="Montserrat Light" w:cs="Arial"/>
          <w:sz w:val="20"/>
          <w:szCs w:val="19"/>
        </w:rPr>
        <w:t xml:space="preserve">. </w:t>
      </w:r>
      <w:r w:rsidRPr="000F001E">
        <w:rPr>
          <w:rFonts w:ascii="Montserrat Light" w:hAnsi="Montserrat Light" w:cs="Arial"/>
          <w:b w:val="0"/>
          <w:color w:val="000000"/>
          <w:sz w:val="20"/>
          <w:szCs w:val="19"/>
        </w:rPr>
        <w:t xml:space="preserve">Conjunto de materiales </w:t>
      </w:r>
      <w:r w:rsidR="003E289B" w:rsidRPr="000F001E">
        <w:rPr>
          <w:rFonts w:ascii="Montserrat Light" w:hAnsi="Montserrat Light" w:cs="Arial"/>
          <w:b w:val="0"/>
          <w:color w:val="000000"/>
          <w:sz w:val="20"/>
          <w:szCs w:val="19"/>
        </w:rPr>
        <w:t>bibliohemerográfico</w:t>
      </w:r>
      <w:r w:rsidRPr="000F001E">
        <w:rPr>
          <w:rFonts w:ascii="Montserrat Light" w:hAnsi="Montserrat Light" w:cs="Arial"/>
          <w:b w:val="0"/>
          <w:color w:val="000000"/>
          <w:sz w:val="20"/>
          <w:szCs w:val="19"/>
        </w:rPr>
        <w:t xml:space="preserve"> (l</w:t>
      </w:r>
      <w:r w:rsidRPr="000F001E">
        <w:rPr>
          <w:rFonts w:ascii="Montserrat Light" w:hAnsi="Montserrat Light" w:cs="Arial"/>
          <w:b w:val="0"/>
          <w:sz w:val="20"/>
          <w:szCs w:val="19"/>
        </w:rPr>
        <w:t xml:space="preserve">ibros, revistas y otros materiales impresos o digitalizados) requeridos para que los estudiantes puedan ampliar el conocimiento de los contenidos planteados en </w:t>
      </w:r>
      <w:r w:rsidR="003A5252" w:rsidRPr="000F001E">
        <w:rPr>
          <w:rFonts w:ascii="Montserrat Light" w:hAnsi="Montserrat Light" w:cs="Arial"/>
          <w:b w:val="0"/>
          <w:sz w:val="20"/>
          <w:szCs w:val="19"/>
        </w:rPr>
        <w:t>e</w:t>
      </w:r>
      <w:r w:rsidR="001F18DE" w:rsidRPr="000F001E">
        <w:rPr>
          <w:rFonts w:ascii="Montserrat Light" w:hAnsi="Montserrat Light" w:cs="Arial"/>
          <w:b w:val="0"/>
          <w:sz w:val="20"/>
          <w:szCs w:val="19"/>
        </w:rPr>
        <w:t>l plan de estudios</w:t>
      </w:r>
      <w:r w:rsidRPr="000F001E">
        <w:rPr>
          <w:rFonts w:ascii="Montserrat Light" w:hAnsi="Montserrat Light" w:cs="Arial"/>
          <w:b w:val="0"/>
          <w:sz w:val="20"/>
          <w:szCs w:val="19"/>
        </w:rPr>
        <w:t>.</w:t>
      </w:r>
    </w:p>
    <w:p w14:paraId="63A9A609" w14:textId="77777777" w:rsidR="00A950E4" w:rsidRPr="000F001E" w:rsidRDefault="00A950E4" w:rsidP="006137B2">
      <w:pPr>
        <w:ind w:right="49"/>
        <w:jc w:val="both"/>
        <w:rPr>
          <w:rFonts w:ascii="Montserrat Light" w:hAnsi="Montserrat Light"/>
          <w:lang w:val="es-ES_tradnl"/>
        </w:rPr>
      </w:pPr>
    </w:p>
    <w:p w14:paraId="7E538FF1" w14:textId="77777777" w:rsidR="00A950E4" w:rsidRPr="00403C8E" w:rsidRDefault="00A950E4" w:rsidP="006137B2">
      <w:pPr>
        <w:ind w:left="284" w:right="49" w:hanging="284"/>
        <w:jc w:val="both"/>
        <w:rPr>
          <w:rFonts w:ascii="Montserrat Medium" w:hAnsi="Montserrat Medium" w:cs="Arial"/>
          <w:sz w:val="19"/>
          <w:szCs w:val="19"/>
        </w:rPr>
      </w:pPr>
    </w:p>
    <w:p w14:paraId="66C6073C" w14:textId="77777777" w:rsidR="00A950E4" w:rsidRPr="00403C8E" w:rsidRDefault="00A950E4" w:rsidP="006137B2">
      <w:pPr>
        <w:ind w:left="284" w:right="49" w:hanging="284"/>
        <w:jc w:val="both"/>
        <w:rPr>
          <w:rFonts w:ascii="Montserrat Medium" w:hAnsi="Montserrat Medium" w:cs="Arial"/>
          <w:bCs/>
          <w:sz w:val="19"/>
          <w:szCs w:val="19"/>
        </w:rPr>
      </w:pPr>
    </w:p>
    <w:p w14:paraId="56107E35" w14:textId="77777777" w:rsidR="00A950E4" w:rsidRPr="00403C8E" w:rsidRDefault="00A950E4" w:rsidP="006137B2">
      <w:pPr>
        <w:ind w:right="49"/>
        <w:jc w:val="both"/>
        <w:rPr>
          <w:rFonts w:ascii="Montserrat Medium" w:hAnsi="Montserrat Medium" w:cs="Arial"/>
          <w:sz w:val="19"/>
          <w:szCs w:val="19"/>
        </w:rPr>
      </w:pPr>
    </w:p>
    <w:p w14:paraId="51C6A94B" w14:textId="77777777" w:rsidR="00A950E4" w:rsidRPr="00403C8E" w:rsidRDefault="00A950E4" w:rsidP="006137B2">
      <w:pPr>
        <w:ind w:left="284" w:right="49" w:hanging="284"/>
        <w:jc w:val="both"/>
        <w:rPr>
          <w:rFonts w:ascii="Montserrat Medium" w:hAnsi="Montserrat Medium" w:cs="Arial"/>
          <w:b/>
          <w:bCs/>
          <w:sz w:val="19"/>
          <w:szCs w:val="19"/>
        </w:rPr>
      </w:pPr>
    </w:p>
    <w:p w14:paraId="4D598D9E" w14:textId="77777777" w:rsidR="00A950E4" w:rsidRPr="00403C8E" w:rsidRDefault="00A950E4" w:rsidP="006137B2">
      <w:pPr>
        <w:pStyle w:val="titulored"/>
        <w:ind w:right="49"/>
        <w:rPr>
          <w:color w:val="3B3838"/>
          <w:sz w:val="19"/>
        </w:rPr>
      </w:pPr>
      <w:r w:rsidRPr="00403C8E">
        <w:rPr>
          <w:sz w:val="19"/>
        </w:rPr>
        <w:br w:type="page"/>
      </w:r>
      <w:r w:rsidRPr="00403C8E">
        <w:t>GLOSARIO</w:t>
      </w:r>
    </w:p>
    <w:p w14:paraId="7F9ACB66" w14:textId="7A5DF1CA" w:rsidR="00A950E4" w:rsidRPr="00015CEE" w:rsidRDefault="00A950E4" w:rsidP="006137B2">
      <w:pPr>
        <w:pStyle w:val="Glosario"/>
        <w:ind w:left="0" w:right="49" w:firstLine="0"/>
        <w:rPr>
          <w:szCs w:val="19"/>
        </w:rPr>
      </w:pPr>
      <w:r w:rsidRPr="00015CEE">
        <w:rPr>
          <w:b/>
          <w:bCs/>
          <w:szCs w:val="19"/>
        </w:rPr>
        <w:t>Carta de intención</w:t>
      </w:r>
      <w:r w:rsidR="00405F53" w:rsidRPr="00015CEE">
        <w:rPr>
          <w:b/>
          <w:bCs/>
          <w:szCs w:val="19"/>
        </w:rPr>
        <w:t xml:space="preserve">. </w:t>
      </w:r>
      <w:r w:rsidRPr="00015CEE">
        <w:rPr>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4" w:history="1">
        <w:r w:rsidRPr="00015CEE">
          <w:rPr>
            <w:szCs w:val="19"/>
          </w:rPr>
          <w:t>www.cifrhs.salud.gob.mx</w:t>
        </w:r>
      </w:hyperlink>
      <w:r w:rsidR="00AD7668" w:rsidRPr="00015CEE">
        <w:rPr>
          <w:szCs w:val="19"/>
        </w:rPr>
        <w:t>.</w:t>
      </w:r>
    </w:p>
    <w:p w14:paraId="707A028F" w14:textId="56E79720" w:rsidR="00A950E4" w:rsidRPr="00015CEE" w:rsidRDefault="00A950E4" w:rsidP="006137B2">
      <w:pPr>
        <w:pStyle w:val="Glosario"/>
        <w:ind w:left="0" w:right="49" w:firstLine="0"/>
        <w:rPr>
          <w:szCs w:val="19"/>
        </w:rPr>
      </w:pPr>
      <w:r w:rsidRPr="00015CEE">
        <w:rPr>
          <w:b/>
          <w:bCs/>
          <w:szCs w:val="19"/>
        </w:rPr>
        <w:t>Coherencia horizontal</w:t>
      </w:r>
      <w:r w:rsidR="00405F53" w:rsidRPr="00015CEE">
        <w:rPr>
          <w:b/>
          <w:bCs/>
          <w:szCs w:val="19"/>
        </w:rPr>
        <w:t xml:space="preserve">. </w:t>
      </w:r>
      <w:r w:rsidRPr="00015CEE">
        <w:rPr>
          <w:szCs w:val="19"/>
        </w:rPr>
        <w:t>La organización de las diversas líneas o áreas disciplinares a lo largo del proceso educativo, de tal forma que se relacionen entre sí de una manera lógica y estructurada para facilitar la integración de los conocimientos.</w:t>
      </w:r>
    </w:p>
    <w:p w14:paraId="13C1278E" w14:textId="7F565C40" w:rsidR="00A950E4" w:rsidRPr="00015CEE" w:rsidRDefault="00A950E4" w:rsidP="006137B2">
      <w:pPr>
        <w:pStyle w:val="Glosario"/>
        <w:ind w:left="0" w:right="49" w:firstLine="0"/>
        <w:rPr>
          <w:szCs w:val="19"/>
        </w:rPr>
      </w:pPr>
      <w:r w:rsidRPr="00015CEE">
        <w:rPr>
          <w:b/>
          <w:bCs/>
          <w:szCs w:val="19"/>
        </w:rPr>
        <w:t>Coherencia vertical</w:t>
      </w:r>
      <w:r w:rsidR="00405F53" w:rsidRPr="00015CEE">
        <w:rPr>
          <w:b/>
          <w:bCs/>
          <w:szCs w:val="19"/>
        </w:rPr>
        <w:t xml:space="preserve">. </w:t>
      </w:r>
      <w:r w:rsidRPr="00015CEE">
        <w:rPr>
          <w:szCs w:val="19"/>
        </w:rPr>
        <w:t>La organización de las asignaturas o módulos a lo largo del proceso educativo, dentro de una secuencia de menor a mayor profundidad, que deben cursarse a lo largo del proceso educativo.</w:t>
      </w:r>
    </w:p>
    <w:p w14:paraId="741732F2" w14:textId="35C52370" w:rsidR="00A950E4" w:rsidRPr="00015CEE" w:rsidRDefault="00405F53" w:rsidP="006137B2">
      <w:pPr>
        <w:pStyle w:val="Glosario"/>
        <w:ind w:left="0" w:right="49" w:firstLine="0"/>
        <w:rPr>
          <w:szCs w:val="19"/>
        </w:rPr>
      </w:pPr>
      <w:r w:rsidRPr="00015CEE">
        <w:rPr>
          <w:b/>
          <w:bCs/>
          <w:szCs w:val="19"/>
        </w:rPr>
        <w:t xml:space="preserve">Coherencia transversal. </w:t>
      </w:r>
      <w:r w:rsidR="00A950E4" w:rsidRPr="00015CEE">
        <w:rPr>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390A6F3E" w14:textId="0F9D36CD" w:rsidR="00A950E4" w:rsidRPr="00015CEE" w:rsidRDefault="00A950E4" w:rsidP="006137B2">
      <w:pPr>
        <w:pStyle w:val="Glosario"/>
        <w:ind w:left="0" w:right="49" w:firstLine="0"/>
        <w:rPr>
          <w:szCs w:val="19"/>
        </w:rPr>
      </w:pPr>
      <w:r w:rsidRPr="00015CEE">
        <w:rPr>
          <w:b/>
          <w:bCs/>
          <w:szCs w:val="19"/>
        </w:rPr>
        <w:t>Criterios esenciales</w:t>
      </w:r>
      <w:r w:rsidR="00405F53" w:rsidRPr="00015CEE">
        <w:rPr>
          <w:b/>
          <w:bCs/>
          <w:szCs w:val="19"/>
        </w:rPr>
        <w:t xml:space="preserve">. </w:t>
      </w:r>
      <w:r w:rsidRPr="00015CEE">
        <w:rPr>
          <w:szCs w:val="19"/>
        </w:rPr>
        <w:t xml:space="preserve">Conjunto de elementos del plan de estudios medibles y recomendados por la CIFRHS como requisitos de apertura y funcionamiento para la evaluación de los </w:t>
      </w:r>
      <w:r w:rsidR="00AD7668" w:rsidRPr="00015CEE">
        <w:rPr>
          <w:szCs w:val="19"/>
        </w:rPr>
        <w:t>Planes y Programas de Estudio.</w:t>
      </w:r>
    </w:p>
    <w:p w14:paraId="605A64C7" w14:textId="603D6551" w:rsidR="00A950E4" w:rsidRPr="00015CEE" w:rsidRDefault="00A950E4" w:rsidP="006137B2">
      <w:pPr>
        <w:pStyle w:val="Glosario"/>
        <w:ind w:left="0" w:right="49" w:firstLine="0"/>
        <w:rPr>
          <w:szCs w:val="19"/>
        </w:rPr>
      </w:pPr>
      <w:r w:rsidRPr="00015CEE">
        <w:rPr>
          <w:b/>
          <w:bCs/>
          <w:szCs w:val="19"/>
        </w:rPr>
        <w:t>Convenio</w:t>
      </w:r>
      <w:r w:rsidR="00405F53" w:rsidRPr="00015CEE">
        <w:rPr>
          <w:b/>
          <w:bCs/>
          <w:szCs w:val="19"/>
        </w:rPr>
        <w:t xml:space="preserve">. </w:t>
      </w:r>
      <w:r w:rsidRPr="00015CEE">
        <w:rPr>
          <w:szCs w:val="19"/>
        </w:rPr>
        <w:t xml:space="preserve">Acuerdo entre la Institución Educativa y la Institución de Salud para la utilización de los campos clínicos, en el cual se comprometan al desarrollo de </w:t>
      </w:r>
      <w:r w:rsidR="001F18DE" w:rsidRPr="00015CEE">
        <w:rPr>
          <w:szCs w:val="19"/>
        </w:rPr>
        <w:t>El plan de estudios</w:t>
      </w:r>
      <w:r w:rsidRPr="00015CEE">
        <w:rPr>
          <w:szCs w:val="19"/>
        </w:rPr>
        <w:t xml:space="preserve"> académicos y programas operativos, que permitan el quehacer pedagógico con el alumno y se garantice </w:t>
      </w:r>
      <w:r w:rsidR="00AD7668" w:rsidRPr="00015CEE">
        <w:rPr>
          <w:szCs w:val="19"/>
        </w:rPr>
        <w:t>la seguridad de los pacientes.</w:t>
      </w:r>
    </w:p>
    <w:p w14:paraId="06D91C89" w14:textId="4B2EBC87" w:rsidR="00A950E4" w:rsidRPr="00015CEE" w:rsidRDefault="00A950E4" w:rsidP="006137B2">
      <w:pPr>
        <w:pStyle w:val="Glosario"/>
        <w:ind w:left="0" w:right="49" w:firstLine="0"/>
        <w:rPr>
          <w:szCs w:val="19"/>
        </w:rPr>
      </w:pPr>
      <w:r w:rsidRPr="00015CEE">
        <w:rPr>
          <w:b/>
          <w:bCs/>
          <w:szCs w:val="19"/>
          <w:lang w:val="es-ES_tradnl"/>
        </w:rPr>
        <w:t xml:space="preserve">Enfoque </w:t>
      </w:r>
      <w:r w:rsidRPr="00BF51D2">
        <w:rPr>
          <w:b/>
          <w:bCs/>
          <w:szCs w:val="19"/>
          <w:lang w:val="es-ES_tradnl"/>
        </w:rPr>
        <w:t>inclusivo</w:t>
      </w:r>
      <w:r w:rsidR="00405F53" w:rsidRPr="00BF51D2">
        <w:rPr>
          <w:b/>
          <w:bCs/>
          <w:szCs w:val="19"/>
          <w:lang w:val="es-ES_tradnl"/>
        </w:rPr>
        <w:t>.</w:t>
      </w:r>
      <w:r w:rsidR="00405F53" w:rsidRPr="00015CEE">
        <w:rPr>
          <w:b/>
          <w:bCs/>
          <w:szCs w:val="19"/>
          <w:lang w:val="es-ES_tradnl"/>
        </w:rPr>
        <w:t xml:space="preserve"> </w:t>
      </w:r>
      <w:r w:rsidRPr="00015CEE">
        <w:rPr>
          <w:szCs w:val="19"/>
        </w:rPr>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w:t>
      </w:r>
      <w:r w:rsidR="00AD7668" w:rsidRPr="00015CEE">
        <w:rPr>
          <w:szCs w:val="19"/>
        </w:rPr>
        <w:t>de condiciones como individuos.</w:t>
      </w:r>
    </w:p>
    <w:p w14:paraId="52285902" w14:textId="2EBB6196" w:rsidR="00A950E4" w:rsidRPr="00015CEE" w:rsidRDefault="00A950E4" w:rsidP="006137B2">
      <w:pPr>
        <w:pStyle w:val="Glosario"/>
        <w:ind w:left="0" w:right="49" w:firstLine="0"/>
        <w:rPr>
          <w:szCs w:val="19"/>
        </w:rPr>
      </w:pPr>
      <w:r w:rsidRPr="00015CEE">
        <w:rPr>
          <w:b/>
          <w:bCs/>
          <w:szCs w:val="19"/>
          <w:lang w:val="es-ES_tradnl"/>
        </w:rPr>
        <w:t>Escenarios de práctica</w:t>
      </w:r>
      <w:r w:rsidR="00405F53" w:rsidRPr="00015CEE">
        <w:rPr>
          <w:b/>
          <w:bCs/>
          <w:szCs w:val="19"/>
          <w:lang w:val="es-ES_tradnl"/>
        </w:rPr>
        <w:t xml:space="preserve">. </w:t>
      </w:r>
      <w:r w:rsidRPr="00015CEE">
        <w:rPr>
          <w:szCs w:val="19"/>
        </w:rPr>
        <w:t xml:space="preserve">Corresponden a los espacios en los que se desarrolla una intervención profesional directa o indirectamente al </w:t>
      </w:r>
      <w:r w:rsidR="008B2603" w:rsidRPr="00015CEE">
        <w:rPr>
          <w:szCs w:val="19"/>
        </w:rPr>
        <w:t>usuario</w:t>
      </w:r>
      <w:r w:rsidRPr="00015CEE">
        <w:rPr>
          <w:szCs w:val="19"/>
        </w:rPr>
        <w:t xml:space="preserve">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w:t>
      </w:r>
      <w:r w:rsidR="00AD7668" w:rsidRPr="00015CEE">
        <w:rPr>
          <w:szCs w:val="19"/>
        </w:rPr>
        <w:t>sadas por personal profesional.</w:t>
      </w:r>
    </w:p>
    <w:p w14:paraId="70EB8621" w14:textId="77777777" w:rsidR="00A950E4" w:rsidRPr="00015CEE" w:rsidRDefault="00A950E4" w:rsidP="006137B2">
      <w:pPr>
        <w:pStyle w:val="Glosario"/>
        <w:ind w:left="0" w:right="49" w:firstLine="0"/>
        <w:rPr>
          <w:szCs w:val="19"/>
        </w:rPr>
      </w:pPr>
      <w:r w:rsidRPr="00015CEE">
        <w:rPr>
          <w:szCs w:val="19"/>
        </w:rPr>
        <w:t>Los escenarios de práctica deben contar con un espacio físico con la infraestructura, equipamiento y organización idóneos que permita la articulación pedagógica y administrativa de las prácticas profesionales supervisadas.</w:t>
      </w:r>
    </w:p>
    <w:p w14:paraId="1685891E" w14:textId="0D34FA28" w:rsidR="00A950E4" w:rsidRPr="00015CEE" w:rsidRDefault="00A950E4" w:rsidP="006137B2">
      <w:pPr>
        <w:pStyle w:val="Glosario"/>
        <w:ind w:left="0" w:right="49" w:firstLine="0"/>
        <w:rPr>
          <w:szCs w:val="19"/>
        </w:rPr>
      </w:pPr>
      <w:r w:rsidRPr="00015CEE">
        <w:rPr>
          <w:b/>
          <w:bCs/>
          <w:szCs w:val="19"/>
          <w:lang w:val="es-ES_tradnl"/>
        </w:rPr>
        <w:t>Factibilidad de matrícula</w:t>
      </w:r>
      <w:r w:rsidR="00405F53" w:rsidRPr="00015CEE">
        <w:rPr>
          <w:b/>
          <w:bCs/>
          <w:szCs w:val="19"/>
          <w:lang w:val="es-ES_tradnl"/>
        </w:rPr>
        <w:t xml:space="preserve">. </w:t>
      </w:r>
      <w:r w:rsidRPr="00015CEE">
        <w:rPr>
          <w:szCs w:val="19"/>
        </w:rPr>
        <w:t>Es el número de estudiantes que se pueden formar conforme a la infraestructura de la Institución Educativa y al análisis de campos clínicos disponibles en la entidad federativa donde se establecerá la misma.</w:t>
      </w:r>
    </w:p>
    <w:p w14:paraId="4E69D732" w14:textId="1D54F8D5" w:rsidR="00A57168" w:rsidRPr="00015CEE" w:rsidRDefault="00A57168" w:rsidP="006137B2">
      <w:pPr>
        <w:pStyle w:val="Glosario"/>
        <w:ind w:left="0" w:right="49" w:firstLine="0"/>
        <w:rPr>
          <w:bCs/>
          <w:szCs w:val="19"/>
          <w:lang w:val="es-ES_tradnl"/>
        </w:rPr>
      </w:pPr>
      <w:r w:rsidRPr="00015CEE">
        <w:rPr>
          <w:b/>
          <w:bCs/>
          <w:szCs w:val="19"/>
          <w:lang w:val="es-ES_tradnl"/>
        </w:rPr>
        <w:t>Investigación</w:t>
      </w:r>
      <w:r w:rsidR="00405F53" w:rsidRPr="00015CEE">
        <w:rPr>
          <w:b/>
          <w:bCs/>
          <w:szCs w:val="19"/>
          <w:lang w:val="es-ES_tradnl"/>
        </w:rPr>
        <w:t xml:space="preserve">. </w:t>
      </w:r>
      <w:r w:rsidRPr="00015CEE">
        <w:rPr>
          <w:szCs w:val="19"/>
        </w:rPr>
        <w:t>Las actividades de investigación desarrolladas por los docentes pueden incluir investigación básica, aplicada, psicopedagógica, y puede evidenciarse con publicaciones, pertenencia al SNI, carta de participación en la evaluación de planes y programas de estudio por parte de la institución educativa, entre otras.</w:t>
      </w:r>
    </w:p>
    <w:p w14:paraId="1BE9F162" w14:textId="6978CADD" w:rsidR="00A950E4" w:rsidRPr="00015CEE" w:rsidRDefault="00A950E4" w:rsidP="006137B2">
      <w:pPr>
        <w:pStyle w:val="Glosario"/>
        <w:ind w:left="0" w:right="49" w:firstLine="0"/>
        <w:rPr>
          <w:szCs w:val="19"/>
        </w:rPr>
      </w:pPr>
      <w:r w:rsidRPr="00015CEE">
        <w:rPr>
          <w:b/>
          <w:bCs/>
          <w:szCs w:val="19"/>
          <w:lang w:val="es-ES_tradnl"/>
        </w:rPr>
        <w:t>Mapa curricular</w:t>
      </w:r>
      <w:r w:rsidR="00405F53" w:rsidRPr="00015CEE">
        <w:rPr>
          <w:b/>
          <w:bCs/>
          <w:szCs w:val="19"/>
          <w:lang w:val="es-ES_tradnl"/>
        </w:rPr>
        <w:t xml:space="preserve">. </w:t>
      </w:r>
      <w:r w:rsidRPr="00015CEE">
        <w:rPr>
          <w:szCs w:val="19"/>
        </w:rPr>
        <w:t>Organización secuencial de las diferentes asignaturas de un currículo que establecen una relación horizontal, vertical y transversal dentro de sus áreas de conocimiento y ejes de formación.</w:t>
      </w:r>
    </w:p>
    <w:p w14:paraId="78DDF9E4" w14:textId="0889B945" w:rsidR="00A950E4" w:rsidRPr="00015CEE" w:rsidRDefault="00A950E4" w:rsidP="006137B2">
      <w:pPr>
        <w:pStyle w:val="Glosario"/>
        <w:ind w:left="0" w:right="49" w:firstLine="0"/>
        <w:rPr>
          <w:szCs w:val="19"/>
        </w:rPr>
      </w:pPr>
      <w:r w:rsidRPr="00015CEE">
        <w:rPr>
          <w:b/>
          <w:bCs/>
          <w:szCs w:val="19"/>
          <w:lang w:val="es-ES_tradnl"/>
        </w:rPr>
        <w:t>Marco normativo</w:t>
      </w:r>
      <w:r w:rsidR="00405F53" w:rsidRPr="00015CEE">
        <w:rPr>
          <w:b/>
          <w:bCs/>
          <w:szCs w:val="19"/>
          <w:lang w:val="es-ES_tradnl"/>
        </w:rPr>
        <w:t xml:space="preserve">. </w:t>
      </w:r>
      <w:r w:rsidRPr="00015CEE">
        <w:rPr>
          <w:szCs w:val="19"/>
        </w:rPr>
        <w:t>Conjunto de normas, leyes, reglamentos, nacionales e internacionales vigentes que regulan la disciplina.</w:t>
      </w:r>
    </w:p>
    <w:p w14:paraId="76C88FFE" w14:textId="5ECFC7ED" w:rsidR="00A950E4" w:rsidRPr="00015CEE" w:rsidRDefault="00A950E4" w:rsidP="006137B2">
      <w:pPr>
        <w:pStyle w:val="Glosario"/>
        <w:ind w:left="0" w:right="49" w:firstLine="0"/>
        <w:rPr>
          <w:szCs w:val="19"/>
        </w:rPr>
      </w:pPr>
      <w:r w:rsidRPr="00015CEE">
        <w:rPr>
          <w:b/>
          <w:bCs/>
          <w:szCs w:val="19"/>
          <w:lang w:val="es-ES_tradnl"/>
        </w:rPr>
        <w:t>Modelo educativo</w:t>
      </w:r>
      <w:r w:rsidR="00405F53" w:rsidRPr="00015CEE">
        <w:rPr>
          <w:b/>
          <w:bCs/>
          <w:szCs w:val="19"/>
          <w:lang w:val="es-ES_tradnl"/>
        </w:rPr>
        <w:t xml:space="preserve">. </w:t>
      </w:r>
      <w:r w:rsidRPr="00015CEE">
        <w:rPr>
          <w:szCs w:val="19"/>
        </w:rPr>
        <w:t xml:space="preserve">Teorías y enfoques psicopedagógicos que orientan la organización y diseño curricular </w:t>
      </w:r>
      <w:r w:rsidR="00405F53" w:rsidRPr="00015CEE">
        <w:rPr>
          <w:szCs w:val="19"/>
        </w:rPr>
        <w:t>para el establecimiento de el plan de estudios de estudio y las estrategias de enseñanza-aprendizaje.</w:t>
      </w:r>
    </w:p>
    <w:p w14:paraId="07490055" w14:textId="7129E437" w:rsidR="00A950E4" w:rsidRPr="00015CEE" w:rsidRDefault="00405F53" w:rsidP="006137B2">
      <w:pPr>
        <w:pStyle w:val="Glosario"/>
        <w:ind w:left="0" w:right="49" w:firstLine="0"/>
        <w:rPr>
          <w:szCs w:val="19"/>
        </w:rPr>
      </w:pPr>
      <w:r w:rsidRPr="00015CEE">
        <w:rPr>
          <w:b/>
          <w:szCs w:val="19"/>
          <w:lang w:val="es-ES_tradnl"/>
        </w:rPr>
        <w:t xml:space="preserve">opinión técnico-académica. </w:t>
      </w:r>
      <w:r w:rsidR="00A950E4" w:rsidRPr="00015CEE">
        <w:rPr>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AD7668" w:rsidRPr="00015CEE">
        <w:rPr>
          <w:szCs w:val="19"/>
        </w:rPr>
        <w:t>.</w:t>
      </w:r>
    </w:p>
    <w:p w14:paraId="169E7680" w14:textId="584C4943" w:rsidR="00A950E4" w:rsidRPr="00015CEE" w:rsidRDefault="00A950E4" w:rsidP="006137B2">
      <w:pPr>
        <w:pStyle w:val="Glosario"/>
        <w:ind w:left="0" w:right="49" w:firstLine="0"/>
        <w:rPr>
          <w:szCs w:val="19"/>
        </w:rPr>
      </w:pPr>
      <w:r w:rsidRPr="00015CEE">
        <w:rPr>
          <w:b/>
          <w:szCs w:val="19"/>
          <w:lang w:val="es-ES_tradnl"/>
        </w:rPr>
        <w:t>Programa propedéutico</w:t>
      </w:r>
      <w:r w:rsidR="00405F53" w:rsidRPr="00015CEE">
        <w:rPr>
          <w:b/>
          <w:szCs w:val="19"/>
          <w:lang w:val="es-ES_tradnl"/>
        </w:rPr>
        <w:t xml:space="preserve">. </w:t>
      </w:r>
      <w:r w:rsidRPr="00015CEE">
        <w:rPr>
          <w:szCs w:val="19"/>
        </w:rPr>
        <w:t>Curso o taller diseñado por la Institución Educativa destinado a proporcionar a los futuros estudiantes los conocimientos básicos y transversales que les permitirá llevar a cabo el proceso educativo.</w:t>
      </w:r>
    </w:p>
    <w:p w14:paraId="5834DA20" w14:textId="406482B9" w:rsidR="00A950E4" w:rsidRPr="00015CEE" w:rsidRDefault="00A950E4" w:rsidP="006137B2">
      <w:pPr>
        <w:pStyle w:val="Glosario"/>
        <w:ind w:left="0" w:right="49" w:firstLine="0"/>
        <w:rPr>
          <w:szCs w:val="19"/>
        </w:rPr>
      </w:pPr>
      <w:r w:rsidRPr="00015CEE">
        <w:rPr>
          <w:b/>
          <w:szCs w:val="19"/>
          <w:lang w:val="es-ES_tradnl"/>
        </w:rPr>
        <w:t>Práctica clínica</w:t>
      </w:r>
      <w:r w:rsidR="00405F53" w:rsidRPr="00015CEE">
        <w:rPr>
          <w:b/>
          <w:szCs w:val="19"/>
          <w:lang w:val="es-ES_tradnl"/>
        </w:rPr>
        <w:t xml:space="preserve">. </w:t>
      </w:r>
      <w:r w:rsidRPr="00015CEE">
        <w:rPr>
          <w:szCs w:val="19"/>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w:t>
      </w:r>
      <w:r w:rsidR="00AD7668" w:rsidRPr="00015CEE">
        <w:rPr>
          <w:szCs w:val="19"/>
        </w:rPr>
        <w:t>competencias profesionales.</w:t>
      </w:r>
    </w:p>
    <w:p w14:paraId="7C7F3600" w14:textId="627C4C57" w:rsidR="00A950E4" w:rsidRPr="00015CEE" w:rsidRDefault="00A950E4" w:rsidP="006137B2">
      <w:pPr>
        <w:pStyle w:val="Glosario"/>
        <w:ind w:left="0" w:right="49" w:firstLine="0"/>
        <w:rPr>
          <w:szCs w:val="19"/>
        </w:rPr>
      </w:pPr>
      <w:r w:rsidRPr="00015CEE">
        <w:rPr>
          <w:b/>
          <w:szCs w:val="19"/>
          <w:lang w:val="es-ES_tradnl"/>
        </w:rPr>
        <w:t>Programa académico de Servicio Social</w:t>
      </w:r>
      <w:r w:rsidR="00405F53" w:rsidRPr="00015CEE">
        <w:rPr>
          <w:b/>
          <w:szCs w:val="19"/>
          <w:lang w:val="es-ES_tradnl"/>
        </w:rPr>
        <w:t xml:space="preserve">. </w:t>
      </w:r>
      <w:r w:rsidRPr="00015CEE">
        <w:rPr>
          <w:szCs w:val="19"/>
        </w:rPr>
        <w:t xml:space="preserve">El programa realizado por la Institución Educativa que </w:t>
      </w:r>
      <w:r w:rsidR="005C6CF9" w:rsidRPr="00015CEE">
        <w:rPr>
          <w:szCs w:val="19"/>
        </w:rPr>
        <w:t>Señala</w:t>
      </w:r>
      <w:r w:rsidRPr="00015CEE">
        <w:rPr>
          <w:szCs w:val="19"/>
        </w:rPr>
        <w:t xml:space="preserv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w:t>
      </w:r>
      <w:r w:rsidR="00AD7668" w:rsidRPr="00015CEE">
        <w:rPr>
          <w:szCs w:val="19"/>
        </w:rPr>
        <w:t xml:space="preserve"> </w:t>
      </w:r>
      <w:r w:rsidRPr="00015CEE">
        <w:rPr>
          <w:szCs w:val="19"/>
        </w:rPr>
        <w:t>y al Programa Nacional de Serv</w:t>
      </w:r>
      <w:r w:rsidR="004F6531" w:rsidRPr="00015CEE">
        <w:rPr>
          <w:szCs w:val="19"/>
        </w:rPr>
        <w:t>icio Social de Carreras afines.</w:t>
      </w:r>
    </w:p>
    <w:p w14:paraId="3747A266" w14:textId="647386F7" w:rsidR="00A950E4" w:rsidRPr="00015CEE" w:rsidRDefault="00A950E4" w:rsidP="006137B2">
      <w:pPr>
        <w:pStyle w:val="Glosario"/>
        <w:ind w:left="0" w:right="49" w:firstLine="0"/>
        <w:rPr>
          <w:szCs w:val="19"/>
        </w:rPr>
      </w:pPr>
      <w:r w:rsidRPr="00015CEE">
        <w:rPr>
          <w:b/>
          <w:szCs w:val="19"/>
          <w:lang w:val="es-ES_tradnl"/>
        </w:rPr>
        <w:t xml:space="preserve">Programa </w:t>
      </w:r>
      <w:r w:rsidR="00405F53" w:rsidRPr="00015CEE">
        <w:rPr>
          <w:b/>
          <w:szCs w:val="19"/>
          <w:lang w:val="es-ES_tradnl"/>
        </w:rPr>
        <w:t xml:space="preserve">académico. </w:t>
      </w:r>
      <w:r w:rsidR="00405F53" w:rsidRPr="00015CEE">
        <w:rPr>
          <w:szCs w:val="19"/>
        </w:rPr>
        <w:t>Pr</w:t>
      </w:r>
      <w:r w:rsidRPr="00015CEE">
        <w:rPr>
          <w:szCs w:val="19"/>
        </w:rPr>
        <w:t>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52E5DD1F" w14:textId="77777777" w:rsidR="00015CEE" w:rsidRDefault="00015CEE" w:rsidP="006137B2">
      <w:pPr>
        <w:pStyle w:val="Glosario"/>
        <w:ind w:left="0" w:right="49" w:firstLine="0"/>
        <w:rPr>
          <w:b/>
          <w:szCs w:val="19"/>
          <w:lang w:val="es-ES_tradnl"/>
        </w:rPr>
      </w:pPr>
    </w:p>
    <w:p w14:paraId="77A0D7F1" w14:textId="7ED52B2A" w:rsidR="005E509B" w:rsidRPr="00405F53" w:rsidRDefault="00560851" w:rsidP="006137B2">
      <w:pPr>
        <w:pStyle w:val="Glosario"/>
        <w:ind w:left="0" w:right="49" w:firstLine="0"/>
        <w:rPr>
          <w:sz w:val="19"/>
          <w:szCs w:val="19"/>
        </w:rPr>
      </w:pPr>
      <w:r w:rsidRPr="00015CEE">
        <w:rPr>
          <w:b/>
          <w:szCs w:val="19"/>
          <w:lang w:val="es-ES_tradnl"/>
        </w:rPr>
        <w:t>A</w:t>
      </w:r>
      <w:r w:rsidR="004F6531" w:rsidRPr="00015CEE">
        <w:rPr>
          <w:b/>
          <w:szCs w:val="19"/>
          <w:lang w:val="es-ES_tradnl"/>
        </w:rPr>
        <w:t>ctividades de inducción</w:t>
      </w:r>
      <w:r w:rsidR="00405F53" w:rsidRPr="00015CEE">
        <w:rPr>
          <w:b/>
          <w:szCs w:val="19"/>
          <w:lang w:val="es-ES_tradnl"/>
        </w:rPr>
        <w:t xml:space="preserve">. </w:t>
      </w:r>
      <w:r w:rsidR="00A950E4" w:rsidRPr="00015CEE">
        <w:rPr>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88DA7E5" w14:textId="32B4A1C1" w:rsidR="001852AE" w:rsidRDefault="001852AE" w:rsidP="006137B2">
      <w:pPr>
        <w:widowControl/>
        <w:suppressAutoHyphens w:val="0"/>
        <w:ind w:right="49"/>
        <w:rPr>
          <w:rFonts w:ascii="Montserrat SemiBold" w:hAnsi="Montserrat SemiBold" w:cs="Arial"/>
          <w:b/>
          <w:sz w:val="20"/>
          <w:szCs w:val="20"/>
          <w:lang w:val="es-ES_tradnl"/>
        </w:rPr>
      </w:pPr>
      <w:r>
        <w:rPr>
          <w:rFonts w:ascii="Montserrat SemiBold" w:hAnsi="Montserrat SemiBold"/>
          <w:b/>
          <w:lang w:val="es-ES_tradnl"/>
        </w:rPr>
        <w:br w:type="page"/>
      </w:r>
    </w:p>
    <w:p w14:paraId="664D1A59" w14:textId="19743D08" w:rsidR="00563408" w:rsidRDefault="00563408" w:rsidP="00BF51D2">
      <w:pPr>
        <w:pStyle w:val="titulored"/>
        <w:ind w:right="49"/>
        <w:jc w:val="center"/>
      </w:pPr>
      <w:r>
        <w:t>COMITÉ DE EVALUACIÓN (COEVA) DE</w:t>
      </w:r>
      <w:r w:rsidR="00BF51D2">
        <w:t xml:space="preserve"> </w:t>
      </w:r>
      <w:r>
        <w:t>L</w:t>
      </w:r>
      <w:r w:rsidR="00BF51D2">
        <w:t>A</w:t>
      </w:r>
      <w:r>
        <w:t xml:space="preserve"> CIFRHS</w:t>
      </w:r>
    </w:p>
    <w:p w14:paraId="36F8BF65" w14:textId="77777777" w:rsidR="00563408" w:rsidRDefault="00563408" w:rsidP="006137B2">
      <w:pPr>
        <w:widowControl/>
        <w:suppressAutoHyphens w:val="0"/>
        <w:ind w:right="49"/>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563408" w:rsidRPr="00015CEE" w14:paraId="18E35666" w14:textId="77777777" w:rsidTr="00015CEE">
        <w:trPr>
          <w:trHeight w:val="851"/>
          <w:jc w:val="center"/>
        </w:trPr>
        <w:tc>
          <w:tcPr>
            <w:tcW w:w="4395" w:type="dxa"/>
            <w:hideMark/>
          </w:tcPr>
          <w:p w14:paraId="7FD35137"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highlight w:val="yellow"/>
                <w:lang w:eastAsia="es-MX"/>
              </w:rPr>
            </w:pPr>
            <w:r w:rsidRPr="00015CEE">
              <w:rPr>
                <w:rFonts w:ascii="Montserrat Light" w:eastAsia="Times New Roman" w:hAnsi="Montserrat Light"/>
                <w:kern w:val="0"/>
                <w:sz w:val="18"/>
                <w:szCs w:val="18"/>
                <w:lang w:eastAsia="es-MX"/>
              </w:rPr>
              <w:t>Dr. Jorge Alcocer Varela</w:t>
            </w:r>
          </w:p>
          <w:p w14:paraId="68DFAEC7" w14:textId="77777777" w:rsidR="00563408" w:rsidRPr="00015CEE" w:rsidRDefault="00563408" w:rsidP="006137B2">
            <w:pPr>
              <w:widowControl/>
              <w:suppressAutoHyphens w:val="0"/>
              <w:spacing w:line="276" w:lineRule="auto"/>
              <w:ind w:right="49"/>
              <w:rPr>
                <w:rFonts w:ascii="Montserrat Light" w:eastAsia="Times New Roman" w:hAnsi="Montserrat Light"/>
                <w:b/>
                <w:bCs/>
                <w:kern w:val="0"/>
                <w:sz w:val="18"/>
                <w:szCs w:val="18"/>
                <w:lang w:eastAsia="es-MX"/>
              </w:rPr>
            </w:pPr>
            <w:r w:rsidRPr="00015CEE">
              <w:rPr>
                <w:rFonts w:ascii="Montserrat Light" w:eastAsia="Times New Roman" w:hAnsi="Montserrat Light"/>
                <w:b/>
                <w:bCs/>
                <w:kern w:val="0"/>
                <w:sz w:val="18"/>
                <w:szCs w:val="18"/>
                <w:lang w:eastAsia="es-MX"/>
              </w:rPr>
              <w:t xml:space="preserve">Secretario de Salud </w:t>
            </w:r>
          </w:p>
          <w:p w14:paraId="6840F59C"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Co-Presidente CIFRHS</w:t>
            </w:r>
            <w:r w:rsidRPr="00015CEE">
              <w:rPr>
                <w:rFonts w:ascii="Montserrat Light" w:eastAsia="Times New Roman" w:hAnsi="Montserrat Light"/>
                <w:kern w:val="0"/>
                <w:sz w:val="18"/>
                <w:szCs w:val="18"/>
                <w:lang w:eastAsia="es-MX"/>
              </w:rPr>
              <w:t xml:space="preserve"> </w:t>
            </w:r>
          </w:p>
        </w:tc>
        <w:tc>
          <w:tcPr>
            <w:tcW w:w="4734" w:type="dxa"/>
            <w:hideMark/>
          </w:tcPr>
          <w:p w14:paraId="1F1B6267"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highlight w:val="yellow"/>
                <w:lang w:eastAsia="es-MX"/>
              </w:rPr>
            </w:pPr>
            <w:r w:rsidRPr="00015CEE">
              <w:rPr>
                <w:rFonts w:ascii="Montserrat Light" w:eastAsia="Times New Roman" w:hAnsi="Montserrat Light"/>
                <w:kern w:val="0"/>
                <w:sz w:val="18"/>
                <w:szCs w:val="18"/>
                <w:lang w:eastAsia="es-MX"/>
              </w:rPr>
              <w:t>Mtra. Delfina Gómez Álvarez</w:t>
            </w:r>
          </w:p>
          <w:p w14:paraId="789ABF23" w14:textId="77777777" w:rsidR="00563408" w:rsidRPr="00015CEE" w:rsidRDefault="00563408" w:rsidP="006137B2">
            <w:pPr>
              <w:widowControl/>
              <w:suppressAutoHyphens w:val="0"/>
              <w:spacing w:line="276" w:lineRule="auto"/>
              <w:ind w:left="319" w:right="49"/>
              <w:rPr>
                <w:rFonts w:ascii="Montserrat Light" w:eastAsia="Times New Roman" w:hAnsi="Montserrat Light"/>
                <w:b/>
                <w:bCs/>
                <w:kern w:val="0"/>
                <w:sz w:val="18"/>
                <w:szCs w:val="18"/>
                <w:lang w:eastAsia="es-MX"/>
              </w:rPr>
            </w:pPr>
            <w:r w:rsidRPr="00015CEE">
              <w:rPr>
                <w:rFonts w:ascii="Montserrat Light" w:eastAsia="Times New Roman" w:hAnsi="Montserrat Light"/>
                <w:b/>
                <w:bCs/>
                <w:kern w:val="0"/>
                <w:sz w:val="18"/>
                <w:szCs w:val="18"/>
                <w:lang w:eastAsia="es-MX"/>
              </w:rPr>
              <w:t>Secretaria de Educación Pública</w:t>
            </w:r>
          </w:p>
          <w:p w14:paraId="63A3AAFB" w14:textId="77777777" w:rsidR="00563408" w:rsidRPr="00015CEE" w:rsidRDefault="00563408" w:rsidP="006137B2">
            <w:pPr>
              <w:widowControl/>
              <w:suppressAutoHyphens w:val="0"/>
              <w:spacing w:line="276" w:lineRule="auto"/>
              <w:ind w:left="319" w:right="49"/>
              <w:rPr>
                <w:rFonts w:ascii="Montserrat Light" w:eastAsia="Times New Roman" w:hAnsi="Montserrat Light" w:cs="Arial"/>
                <w:kern w:val="0"/>
                <w:sz w:val="18"/>
                <w:szCs w:val="18"/>
                <w:highlight w:val="yellow"/>
                <w:lang w:eastAsia="es-MX"/>
              </w:rPr>
            </w:pPr>
            <w:r w:rsidRPr="00015CEE">
              <w:rPr>
                <w:rFonts w:ascii="Montserrat Light" w:eastAsia="Times New Roman" w:hAnsi="Montserrat Light"/>
                <w:b/>
                <w:bCs/>
                <w:kern w:val="0"/>
                <w:sz w:val="18"/>
                <w:szCs w:val="18"/>
                <w:lang w:eastAsia="es-MX"/>
              </w:rPr>
              <w:t>Co-Presidente CIFRHS</w:t>
            </w:r>
          </w:p>
        </w:tc>
      </w:tr>
      <w:tr w:rsidR="00563408" w:rsidRPr="00015CEE" w14:paraId="2BF6D834" w14:textId="77777777" w:rsidTr="00015CEE">
        <w:trPr>
          <w:trHeight w:val="241"/>
          <w:jc w:val="center"/>
        </w:trPr>
        <w:tc>
          <w:tcPr>
            <w:tcW w:w="4395" w:type="dxa"/>
          </w:tcPr>
          <w:p w14:paraId="64763A27"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p>
        </w:tc>
        <w:tc>
          <w:tcPr>
            <w:tcW w:w="4734" w:type="dxa"/>
          </w:tcPr>
          <w:p w14:paraId="26A1E5BA"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p>
        </w:tc>
      </w:tr>
      <w:tr w:rsidR="00563408" w:rsidRPr="00015CEE" w14:paraId="7CC95AB2" w14:textId="77777777" w:rsidTr="00015CEE">
        <w:trPr>
          <w:trHeight w:val="1304"/>
          <w:jc w:val="center"/>
        </w:trPr>
        <w:tc>
          <w:tcPr>
            <w:tcW w:w="4395" w:type="dxa"/>
          </w:tcPr>
          <w:p w14:paraId="37D10F3E"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p>
          <w:p w14:paraId="6A429AE2"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Dr. José Luis García Ceja</w:t>
            </w:r>
          </w:p>
          <w:p w14:paraId="183CB662" w14:textId="77777777" w:rsidR="00563408" w:rsidRPr="00015CEE" w:rsidRDefault="00563408" w:rsidP="006137B2">
            <w:pPr>
              <w:widowControl/>
              <w:suppressAutoHyphens w:val="0"/>
              <w:spacing w:line="276" w:lineRule="auto"/>
              <w:ind w:right="49"/>
              <w:rPr>
                <w:rFonts w:ascii="Montserrat Light" w:eastAsia="Times New Roman" w:hAnsi="Montserrat Light"/>
                <w:b/>
                <w:bCs/>
                <w:kern w:val="0"/>
                <w:sz w:val="18"/>
                <w:szCs w:val="18"/>
                <w:lang w:eastAsia="es-MX"/>
              </w:rPr>
            </w:pPr>
            <w:r w:rsidRPr="00015CEE">
              <w:rPr>
                <w:rFonts w:ascii="Montserrat Light" w:eastAsia="Times New Roman" w:hAnsi="Montserrat Light"/>
                <w:b/>
                <w:bCs/>
                <w:kern w:val="0"/>
                <w:sz w:val="18"/>
                <w:szCs w:val="18"/>
                <w:lang w:eastAsia="es-MX"/>
              </w:rPr>
              <w:t>Secretario técnico de la CIFRHS</w:t>
            </w:r>
          </w:p>
          <w:p w14:paraId="6C2D7EC1"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Co-Presidente de COEVA</w:t>
            </w:r>
            <w:r w:rsidRPr="00015CEE">
              <w:rPr>
                <w:rFonts w:ascii="Montserrat Light" w:eastAsia="Times New Roman" w:hAnsi="Montserrat Light"/>
                <w:kern w:val="0"/>
                <w:sz w:val="18"/>
                <w:szCs w:val="18"/>
                <w:lang w:eastAsia="es-MX"/>
              </w:rPr>
              <w:t xml:space="preserve"> </w:t>
            </w:r>
          </w:p>
        </w:tc>
        <w:tc>
          <w:tcPr>
            <w:tcW w:w="4734" w:type="dxa"/>
          </w:tcPr>
          <w:p w14:paraId="286491F3"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p>
          <w:p w14:paraId="353FD70B"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Mtra. Maria Del Carmen Salvatori Bronca</w:t>
            </w:r>
          </w:p>
          <w:p w14:paraId="6D298A93" w14:textId="77777777" w:rsidR="00563408" w:rsidRPr="00015CEE" w:rsidRDefault="00563408" w:rsidP="006137B2">
            <w:pPr>
              <w:widowControl/>
              <w:suppressAutoHyphens w:val="0"/>
              <w:spacing w:line="276" w:lineRule="auto"/>
              <w:ind w:left="319" w:right="49"/>
              <w:rPr>
                <w:rFonts w:ascii="Montserrat Light" w:eastAsia="Times New Roman" w:hAnsi="Montserrat Light"/>
                <w:b/>
                <w:bCs/>
                <w:kern w:val="0"/>
                <w:sz w:val="18"/>
                <w:szCs w:val="18"/>
                <w:lang w:eastAsia="es-MX"/>
              </w:rPr>
            </w:pPr>
            <w:r w:rsidRPr="00015CEE">
              <w:rPr>
                <w:rFonts w:ascii="Montserrat Light" w:eastAsia="Times New Roman" w:hAnsi="Montserrat Light"/>
                <w:b/>
                <w:bCs/>
                <w:kern w:val="0"/>
                <w:sz w:val="18"/>
                <w:szCs w:val="18"/>
                <w:lang w:eastAsia="es-MX"/>
              </w:rPr>
              <w:t xml:space="preserve">Directora General de Acreditación, Incorporación y Revalidación (DGAIR/SEP) </w:t>
            </w:r>
          </w:p>
          <w:p w14:paraId="6DB6117A" w14:textId="77777777" w:rsidR="00563408" w:rsidRPr="00015CEE" w:rsidRDefault="00563408" w:rsidP="006137B2">
            <w:pPr>
              <w:widowControl/>
              <w:suppressAutoHyphens w:val="0"/>
              <w:spacing w:line="276" w:lineRule="auto"/>
              <w:ind w:left="319" w:right="49"/>
              <w:rPr>
                <w:rFonts w:ascii="Montserrat Light" w:eastAsia="Times New Roman" w:hAnsi="Montserrat Light" w:cs="Arial"/>
                <w:kern w:val="0"/>
                <w:sz w:val="18"/>
                <w:szCs w:val="18"/>
                <w:lang w:eastAsia="es-MX"/>
              </w:rPr>
            </w:pPr>
            <w:r w:rsidRPr="00015CEE">
              <w:rPr>
                <w:rFonts w:ascii="Montserrat Light" w:eastAsia="Times New Roman" w:hAnsi="Montserrat Light"/>
                <w:b/>
                <w:bCs/>
                <w:kern w:val="0"/>
                <w:sz w:val="18"/>
                <w:szCs w:val="18"/>
                <w:lang w:eastAsia="es-MX"/>
              </w:rPr>
              <w:t>Co-Presidente de COEVA</w:t>
            </w:r>
          </w:p>
        </w:tc>
      </w:tr>
      <w:tr w:rsidR="00563408" w:rsidRPr="00015CEE" w14:paraId="464A5BFD" w14:textId="77777777" w:rsidTr="00015CEE">
        <w:trPr>
          <w:trHeight w:val="1075"/>
          <w:jc w:val="center"/>
        </w:trPr>
        <w:tc>
          <w:tcPr>
            <w:tcW w:w="4395" w:type="dxa"/>
          </w:tcPr>
          <w:p w14:paraId="53A955B9"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p>
          <w:p w14:paraId="224A8C2D"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 xml:space="preserve">Dra. Magdalena Delgado Bernal </w:t>
            </w:r>
          </w:p>
          <w:p w14:paraId="20F05864" w14:textId="77777777" w:rsidR="00563408" w:rsidRPr="00015CEE" w:rsidRDefault="00563408" w:rsidP="006137B2">
            <w:pPr>
              <w:widowControl/>
              <w:suppressAutoHyphens w:val="0"/>
              <w:spacing w:line="276" w:lineRule="auto"/>
              <w:ind w:right="49"/>
              <w:rPr>
                <w:rFonts w:ascii="Montserrat Light" w:eastAsia="Times New Roman" w:hAnsi="Montserrat Light" w:cs="Arial"/>
                <w:kern w:val="0"/>
                <w:sz w:val="18"/>
                <w:szCs w:val="18"/>
                <w:lang w:eastAsia="es-MX"/>
              </w:rPr>
            </w:pPr>
            <w:r w:rsidRPr="00015CEE">
              <w:rPr>
                <w:rFonts w:ascii="Montserrat Light" w:eastAsia="Times New Roman" w:hAnsi="Montserrat Light"/>
                <w:b/>
                <w:bCs/>
                <w:kern w:val="0"/>
                <w:sz w:val="18"/>
                <w:szCs w:val="18"/>
                <w:lang w:eastAsia="es-MX"/>
              </w:rPr>
              <w:t>Director de Educación en Salud de la Dirección General de Calidad y Educación en Salud (DES/DGCES)</w:t>
            </w:r>
          </w:p>
        </w:tc>
        <w:tc>
          <w:tcPr>
            <w:tcW w:w="4734" w:type="dxa"/>
          </w:tcPr>
          <w:p w14:paraId="3F7BB717"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p>
          <w:p w14:paraId="082BC121"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 xml:space="preserve">Mtra. Liliana González Mier </w:t>
            </w:r>
          </w:p>
          <w:p w14:paraId="119CC551" w14:textId="77777777" w:rsidR="00563408" w:rsidRPr="00015CEE" w:rsidRDefault="00563408" w:rsidP="006137B2">
            <w:pPr>
              <w:widowControl/>
              <w:suppressAutoHyphens w:val="0"/>
              <w:spacing w:line="276" w:lineRule="auto"/>
              <w:ind w:left="319" w:right="49"/>
              <w:rPr>
                <w:rFonts w:ascii="Montserrat Light" w:eastAsia="Times New Roman" w:hAnsi="Montserrat Light" w:cs="Arial"/>
                <w:kern w:val="0"/>
                <w:sz w:val="18"/>
                <w:szCs w:val="18"/>
                <w:lang w:eastAsia="es-MX"/>
              </w:rPr>
            </w:pPr>
            <w:r w:rsidRPr="00015CEE">
              <w:rPr>
                <w:rFonts w:ascii="Montserrat Light" w:eastAsia="Times New Roman" w:hAnsi="Montserrat Light"/>
                <w:b/>
                <w:bCs/>
                <w:kern w:val="0"/>
                <w:sz w:val="18"/>
                <w:szCs w:val="18"/>
                <w:lang w:eastAsia="es-MX"/>
              </w:rPr>
              <w:t>Directora de Instituciones Particulares de Educación Superior (DIPES/SEP)</w:t>
            </w:r>
          </w:p>
        </w:tc>
      </w:tr>
      <w:tr w:rsidR="00563408" w:rsidRPr="00015CEE" w14:paraId="6B2AE5C8" w14:textId="77777777" w:rsidTr="00015CEE">
        <w:trPr>
          <w:trHeight w:val="549"/>
          <w:jc w:val="center"/>
        </w:trPr>
        <w:tc>
          <w:tcPr>
            <w:tcW w:w="4395" w:type="dxa"/>
          </w:tcPr>
          <w:p w14:paraId="2DB7CF27"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p>
          <w:p w14:paraId="7F92E7A0"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 xml:space="preserve">Lic. Omar Antonio Nicolás Tovar Ornelas </w:t>
            </w:r>
          </w:p>
          <w:p w14:paraId="41CCEADF"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Representante de la Secretaría de Hacienda y Crédito Público (SHCP)</w:t>
            </w:r>
          </w:p>
        </w:tc>
        <w:tc>
          <w:tcPr>
            <w:tcW w:w="4734" w:type="dxa"/>
          </w:tcPr>
          <w:p w14:paraId="6D5B4FB1"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p>
          <w:p w14:paraId="630D1B9B"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Dra. Ana Luisa Munive Aragón</w:t>
            </w:r>
          </w:p>
          <w:p w14:paraId="08E8EF24"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Titular de la División de Programas Educativos del Instituto Mexicano del Seguro Social (IMSS)</w:t>
            </w:r>
          </w:p>
        </w:tc>
      </w:tr>
      <w:tr w:rsidR="00563408" w:rsidRPr="00015CEE" w14:paraId="1CD591F6" w14:textId="77777777" w:rsidTr="00015CEE">
        <w:trPr>
          <w:trHeight w:val="1304"/>
          <w:jc w:val="center"/>
        </w:trPr>
        <w:tc>
          <w:tcPr>
            <w:tcW w:w="4395" w:type="dxa"/>
          </w:tcPr>
          <w:p w14:paraId="67BE2237"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p>
          <w:p w14:paraId="04337BDD"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Dra. Dylan Lucia Díaz Chiguer</w:t>
            </w:r>
          </w:p>
          <w:p w14:paraId="462385A2"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Jefa de Servicios y Enseñanza e Investigación del Instituto de Seguridad y Servicios Sociales de los Trabajadores del Estado (ISSSTE)</w:t>
            </w:r>
          </w:p>
        </w:tc>
        <w:tc>
          <w:tcPr>
            <w:tcW w:w="4734" w:type="dxa"/>
          </w:tcPr>
          <w:p w14:paraId="5BCA621B"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p>
          <w:p w14:paraId="7E227FDE"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Dr. Ricardo F. Zúñiga López</w:t>
            </w:r>
          </w:p>
          <w:p w14:paraId="0C907498"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Titular del Órgano Interno de Control en el Sistema Nacional para el Desarrollo Integral de la Familia (SNDIF)</w:t>
            </w:r>
          </w:p>
        </w:tc>
      </w:tr>
      <w:tr w:rsidR="00563408" w:rsidRPr="00015CEE" w14:paraId="26064B15" w14:textId="77777777" w:rsidTr="00015CEE">
        <w:trPr>
          <w:trHeight w:val="1304"/>
          <w:jc w:val="center"/>
        </w:trPr>
        <w:tc>
          <w:tcPr>
            <w:tcW w:w="4395" w:type="dxa"/>
          </w:tcPr>
          <w:p w14:paraId="484D3A52"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p>
          <w:p w14:paraId="55C33F38"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Mtro. Andrés Madrigal Hernández</w:t>
            </w:r>
          </w:p>
          <w:p w14:paraId="3E5D229B"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Director de Diseño Curricular del Colegio Nacional de Educación Profesional Técnica (CONALEP)</w:t>
            </w:r>
          </w:p>
        </w:tc>
        <w:tc>
          <w:tcPr>
            <w:tcW w:w="4734" w:type="dxa"/>
          </w:tcPr>
          <w:p w14:paraId="1605774B"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p>
          <w:p w14:paraId="6ABE29B2"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Dr. Gustavo Reyes Terán</w:t>
            </w:r>
          </w:p>
          <w:p w14:paraId="1C528D60"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Director General de Coordinación de los Institutos Nacionales de Salud de la Comisión Coordinadora de Institutos Nacionales de Salud y Hospitales de Alta Especialidad (CCINSHAE)</w:t>
            </w:r>
          </w:p>
        </w:tc>
      </w:tr>
      <w:tr w:rsidR="00563408" w:rsidRPr="00015CEE" w14:paraId="4B73F52C" w14:textId="77777777" w:rsidTr="00015CEE">
        <w:trPr>
          <w:trHeight w:val="1304"/>
          <w:jc w:val="center"/>
        </w:trPr>
        <w:tc>
          <w:tcPr>
            <w:tcW w:w="4395" w:type="dxa"/>
          </w:tcPr>
          <w:p w14:paraId="5A7B28BD"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p>
          <w:p w14:paraId="41D6B8C5"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Mtro.  Jaime Valls Esponda</w:t>
            </w:r>
          </w:p>
          <w:p w14:paraId="657B3CCC" w14:textId="77777777" w:rsidR="00563408" w:rsidRPr="00015CEE" w:rsidRDefault="00563408" w:rsidP="006137B2">
            <w:pPr>
              <w:widowControl/>
              <w:suppressAutoHyphens w:val="0"/>
              <w:spacing w:line="276" w:lineRule="auto"/>
              <w:ind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Presidente de la Asociación Nacional de Universidades e Instituciones de Educación Superior (ANUIES)</w:t>
            </w:r>
          </w:p>
        </w:tc>
        <w:tc>
          <w:tcPr>
            <w:tcW w:w="4734" w:type="dxa"/>
          </w:tcPr>
          <w:p w14:paraId="43D85924"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p>
          <w:p w14:paraId="5DE09DA8"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kern w:val="0"/>
                <w:sz w:val="18"/>
                <w:szCs w:val="18"/>
                <w:lang w:eastAsia="es-MX"/>
              </w:rPr>
              <w:t>Dr. José Halabe Cherem</w:t>
            </w:r>
          </w:p>
          <w:p w14:paraId="0D0D1F3C" w14:textId="77777777" w:rsidR="00563408" w:rsidRPr="00015CEE" w:rsidRDefault="00563408" w:rsidP="006137B2">
            <w:pPr>
              <w:widowControl/>
              <w:suppressAutoHyphens w:val="0"/>
              <w:spacing w:line="276" w:lineRule="auto"/>
              <w:ind w:left="319" w:right="49"/>
              <w:rPr>
                <w:rFonts w:ascii="Montserrat Light" w:eastAsia="Times New Roman" w:hAnsi="Montserrat Light"/>
                <w:kern w:val="0"/>
                <w:sz w:val="18"/>
                <w:szCs w:val="18"/>
                <w:lang w:eastAsia="es-MX"/>
              </w:rPr>
            </w:pPr>
            <w:r w:rsidRPr="00015CEE">
              <w:rPr>
                <w:rFonts w:ascii="Montserrat Light" w:eastAsia="Times New Roman" w:hAnsi="Montserrat Light"/>
                <w:b/>
                <w:bCs/>
                <w:kern w:val="0"/>
                <w:sz w:val="18"/>
                <w:szCs w:val="18"/>
                <w:lang w:eastAsia="es-MX"/>
              </w:rPr>
              <w:t>Presidente de la Academia Nacional de Medicina (ANM)</w:t>
            </w:r>
          </w:p>
        </w:tc>
      </w:tr>
    </w:tbl>
    <w:p w14:paraId="56AE3577" w14:textId="2DADE873" w:rsidR="001852AE" w:rsidRDefault="001852AE" w:rsidP="006137B2">
      <w:pPr>
        <w:pStyle w:val="Glosario"/>
        <w:ind w:right="49"/>
      </w:pPr>
    </w:p>
    <w:p w14:paraId="03BB4C16" w14:textId="7F29E436" w:rsidR="001852AE" w:rsidRDefault="001852AE" w:rsidP="006137B2">
      <w:pPr>
        <w:widowControl/>
        <w:suppressAutoHyphens w:val="0"/>
        <w:ind w:right="49"/>
        <w:rPr>
          <w:rFonts w:ascii="Montserrat Light" w:hAnsi="Montserrat Light" w:cs="Arial"/>
          <w:sz w:val="20"/>
          <w:szCs w:val="20"/>
        </w:rPr>
      </w:pPr>
      <w:r>
        <w:br w:type="page"/>
      </w:r>
    </w:p>
    <w:p w14:paraId="36135B09" w14:textId="77777777" w:rsidR="00596813" w:rsidRPr="00DB7D04" w:rsidRDefault="00596813" w:rsidP="006137B2">
      <w:pPr>
        <w:ind w:right="49"/>
        <w:jc w:val="center"/>
        <w:rPr>
          <w:rFonts w:ascii="Montserrat" w:eastAsia="Times New Roman" w:hAnsi="Montserrat" w:cs="Arial"/>
          <w:color w:val="9D2449"/>
          <w:kern w:val="0"/>
          <w:sz w:val="40"/>
          <w:szCs w:val="44"/>
          <w:lang w:eastAsia="es-MX"/>
        </w:rPr>
      </w:pPr>
      <w:r w:rsidRPr="00DB7D04">
        <w:rPr>
          <w:rFonts w:ascii="Montserrat" w:eastAsia="Times New Roman" w:hAnsi="Montserrat" w:cs="Arial"/>
          <w:color w:val="9D2449"/>
          <w:kern w:val="0"/>
          <w:sz w:val="40"/>
          <w:szCs w:val="44"/>
          <w:lang w:eastAsia="es-MX"/>
        </w:rPr>
        <w:t>GRUPO DE TRABAJO</w:t>
      </w:r>
    </w:p>
    <w:p w14:paraId="1F984449" w14:textId="77777777" w:rsidR="00596813" w:rsidRPr="001372BF" w:rsidRDefault="00596813" w:rsidP="006137B2">
      <w:pPr>
        <w:widowControl/>
        <w:ind w:right="49"/>
        <w:jc w:val="center"/>
        <w:rPr>
          <w:rFonts w:ascii="Montserrat Medium" w:hAnsi="Montserrat Medium" w:cs="Arial"/>
          <w:b/>
          <w:bCs/>
          <w:sz w:val="19"/>
          <w:szCs w:val="19"/>
          <w:lang w:eastAsia="es-MX"/>
        </w:rPr>
      </w:pPr>
    </w:p>
    <w:p w14:paraId="2F805A18" w14:textId="77777777" w:rsidR="00596813" w:rsidRPr="001372BF" w:rsidRDefault="00596813" w:rsidP="006137B2">
      <w:pPr>
        <w:widowControl/>
        <w:ind w:right="49"/>
        <w:rPr>
          <w:rFonts w:ascii="Montserrat Medium" w:hAnsi="Montserrat Medium" w:cs="Arial"/>
          <w:b/>
          <w:bCs/>
          <w:sz w:val="19"/>
          <w:szCs w:val="19"/>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596813" w:rsidRPr="00015CEE" w14:paraId="66D6002B" w14:textId="77777777" w:rsidTr="00405F53">
        <w:trPr>
          <w:tblCellSpacing w:w="20" w:type="dxa"/>
          <w:jc w:val="center"/>
        </w:trPr>
        <w:tc>
          <w:tcPr>
            <w:tcW w:w="9049" w:type="dxa"/>
            <w:gridSpan w:val="3"/>
            <w:shd w:val="clear" w:color="auto" w:fill="auto"/>
            <w:vAlign w:val="center"/>
          </w:tcPr>
          <w:p w14:paraId="6A0D1FAF" w14:textId="77777777" w:rsidR="00596813" w:rsidRPr="00015CEE" w:rsidRDefault="00596813" w:rsidP="006137B2">
            <w:pPr>
              <w:widowControl/>
              <w:ind w:right="49"/>
              <w:jc w:val="center"/>
              <w:rPr>
                <w:rFonts w:ascii="Montserrat Light" w:eastAsia="Batang" w:hAnsi="Montserrat Light" w:cs="Tahoma"/>
                <w:b/>
                <w:sz w:val="19"/>
                <w:szCs w:val="19"/>
                <w:lang w:eastAsia="es-MX"/>
              </w:rPr>
            </w:pPr>
          </w:p>
          <w:p w14:paraId="14857C08" w14:textId="77777777" w:rsidR="00596813" w:rsidRPr="00015CEE" w:rsidRDefault="00596813" w:rsidP="006137B2">
            <w:pPr>
              <w:widowControl/>
              <w:ind w:right="49"/>
              <w:jc w:val="center"/>
              <w:rPr>
                <w:rFonts w:ascii="Montserrat Light" w:eastAsia="Batang" w:hAnsi="Montserrat Light" w:cs="Tahoma"/>
                <w:b/>
                <w:kern w:val="2"/>
                <w:sz w:val="19"/>
                <w:szCs w:val="19"/>
                <w:lang w:eastAsia="es-MX"/>
              </w:rPr>
            </w:pPr>
            <w:r w:rsidRPr="00015CEE">
              <w:rPr>
                <w:rFonts w:ascii="Montserrat Light" w:eastAsia="Batang" w:hAnsi="Montserrat Light" w:cs="Tahoma"/>
                <w:b/>
                <w:kern w:val="2"/>
                <w:sz w:val="19"/>
                <w:szCs w:val="19"/>
                <w:lang w:eastAsia="es-MX"/>
              </w:rPr>
              <w:t>COORDINADORES</w:t>
            </w:r>
          </w:p>
          <w:p w14:paraId="5FF3F142" w14:textId="77777777" w:rsidR="00596813" w:rsidRPr="00015CEE" w:rsidRDefault="00596813" w:rsidP="006137B2">
            <w:pPr>
              <w:widowControl/>
              <w:ind w:right="49"/>
              <w:jc w:val="center"/>
              <w:rPr>
                <w:rFonts w:ascii="Montserrat Light" w:eastAsia="Batang" w:hAnsi="Montserrat Light" w:cs="Tahoma"/>
                <w:kern w:val="2"/>
                <w:sz w:val="19"/>
                <w:szCs w:val="19"/>
                <w:lang w:eastAsia="es-MX"/>
              </w:rPr>
            </w:pPr>
            <w:r w:rsidRPr="00015CEE">
              <w:rPr>
                <w:rFonts w:ascii="Montserrat Light" w:eastAsia="Batang" w:hAnsi="Montserrat Light" w:cs="Tahoma"/>
                <w:kern w:val="2"/>
                <w:sz w:val="19"/>
                <w:szCs w:val="19"/>
                <w:lang w:eastAsia="es-MX"/>
              </w:rPr>
              <w:t>Subdirección de Políticas Educativas en Salud de la Secretaria de Salud</w:t>
            </w:r>
          </w:p>
          <w:p w14:paraId="2598F7FB" w14:textId="77777777" w:rsidR="00596813" w:rsidRPr="00015CEE" w:rsidRDefault="00596813" w:rsidP="006137B2">
            <w:pPr>
              <w:widowControl/>
              <w:ind w:right="49"/>
              <w:jc w:val="center"/>
              <w:rPr>
                <w:rFonts w:ascii="Montserrat Light" w:eastAsia="Batang" w:hAnsi="Montserrat Light" w:cs="Tahoma"/>
                <w:b/>
                <w:kern w:val="2"/>
                <w:sz w:val="19"/>
                <w:szCs w:val="19"/>
                <w:lang w:eastAsia="es-MX"/>
              </w:rPr>
            </w:pPr>
            <w:r w:rsidRPr="00015CEE">
              <w:rPr>
                <w:rFonts w:ascii="Montserrat Light" w:eastAsia="Batang" w:hAnsi="Montserrat Light" w:cs="Tahoma"/>
                <w:b/>
                <w:kern w:val="2"/>
                <w:sz w:val="19"/>
                <w:szCs w:val="19"/>
                <w:lang w:eastAsia="es-MX"/>
              </w:rPr>
              <w:t>Lic. Laura Estrada Peñaloza</w:t>
            </w:r>
          </w:p>
          <w:p w14:paraId="2C7B4D37" w14:textId="2AF5091C" w:rsidR="00596813" w:rsidRPr="00015CEE" w:rsidRDefault="00596813" w:rsidP="006137B2">
            <w:pPr>
              <w:widowControl/>
              <w:ind w:right="49"/>
              <w:jc w:val="center"/>
              <w:rPr>
                <w:rFonts w:ascii="Montserrat Light" w:eastAsia="Batang" w:hAnsi="Montserrat Light" w:cs="Tahoma"/>
                <w:b/>
                <w:kern w:val="2"/>
                <w:sz w:val="19"/>
                <w:szCs w:val="19"/>
                <w:lang w:eastAsia="es-MX"/>
              </w:rPr>
            </w:pPr>
            <w:r w:rsidRPr="00015CEE">
              <w:rPr>
                <w:rFonts w:ascii="Montserrat Light" w:eastAsia="Batang" w:hAnsi="Montserrat Light" w:cs="Tahoma"/>
                <w:b/>
                <w:kern w:val="2"/>
                <w:sz w:val="19"/>
                <w:szCs w:val="19"/>
                <w:lang w:eastAsia="es-MX"/>
              </w:rPr>
              <w:t>Dra. Erika Bravo Aguilar</w:t>
            </w:r>
          </w:p>
          <w:p w14:paraId="114E0176" w14:textId="77777777" w:rsidR="00596813" w:rsidRPr="00015CEE" w:rsidRDefault="00596813" w:rsidP="006137B2">
            <w:pPr>
              <w:widowControl/>
              <w:ind w:right="49"/>
              <w:jc w:val="center"/>
              <w:rPr>
                <w:rFonts w:ascii="Montserrat Light" w:eastAsia="Batang" w:hAnsi="Montserrat Light" w:cs="Tahoma"/>
                <w:b/>
                <w:kern w:val="2"/>
                <w:sz w:val="19"/>
                <w:szCs w:val="19"/>
                <w:lang w:eastAsia="es-MX"/>
              </w:rPr>
            </w:pPr>
            <w:r w:rsidRPr="00015CEE">
              <w:rPr>
                <w:rFonts w:ascii="Montserrat Light" w:eastAsia="Batang" w:hAnsi="Montserrat Light" w:cs="Tahoma"/>
                <w:b/>
                <w:kern w:val="2"/>
                <w:sz w:val="19"/>
                <w:szCs w:val="19"/>
                <w:lang w:eastAsia="es-MX"/>
              </w:rPr>
              <w:t>Lic. Constanza Alcaraz Lagarriga</w:t>
            </w:r>
          </w:p>
          <w:p w14:paraId="789AD478" w14:textId="493999A5" w:rsidR="00596813" w:rsidRPr="00015CEE" w:rsidRDefault="00596813" w:rsidP="006137B2">
            <w:pPr>
              <w:widowControl/>
              <w:ind w:right="49"/>
              <w:jc w:val="center"/>
              <w:rPr>
                <w:rFonts w:ascii="Montserrat Light" w:eastAsia="Batang" w:hAnsi="Montserrat Light" w:cs="Tahoma"/>
                <w:b/>
                <w:sz w:val="19"/>
                <w:szCs w:val="19"/>
                <w:lang w:eastAsia="es-MX"/>
              </w:rPr>
            </w:pPr>
          </w:p>
        </w:tc>
      </w:tr>
      <w:tr w:rsidR="00596813" w:rsidRPr="00015CEE" w14:paraId="5CBC7DC1" w14:textId="77777777" w:rsidTr="00405F53">
        <w:trPr>
          <w:trHeight w:val="1634"/>
          <w:tblCellSpacing w:w="20" w:type="dxa"/>
          <w:jc w:val="center"/>
        </w:trPr>
        <w:tc>
          <w:tcPr>
            <w:tcW w:w="2948" w:type="dxa"/>
            <w:shd w:val="clear" w:color="auto" w:fill="auto"/>
            <w:vAlign w:val="center"/>
          </w:tcPr>
          <w:p w14:paraId="3AD16623" w14:textId="4FB6AF1C"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 xml:space="preserve">Dra. Blanca Aurora Pérez </w:t>
            </w:r>
            <w:r w:rsidR="00FF3D84" w:rsidRPr="00015CEE">
              <w:rPr>
                <w:rFonts w:ascii="Montserrat Light" w:eastAsia="Batang" w:hAnsi="Montserrat Light" w:cs="Tahoma"/>
                <w:b/>
                <w:sz w:val="18"/>
                <w:szCs w:val="18"/>
                <w:lang w:eastAsia="es-MX"/>
              </w:rPr>
              <w:t>Rodríguez</w:t>
            </w:r>
          </w:p>
          <w:p w14:paraId="0E481181"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Representante Titular de AMFEM. COEVA.</w:t>
            </w:r>
          </w:p>
        </w:tc>
        <w:tc>
          <w:tcPr>
            <w:tcW w:w="3166" w:type="dxa"/>
            <w:shd w:val="clear" w:color="auto" w:fill="auto"/>
            <w:vAlign w:val="center"/>
          </w:tcPr>
          <w:p w14:paraId="7DD42B98" w14:textId="77777777"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Dr. Ricardo Secin Diep.</w:t>
            </w:r>
          </w:p>
          <w:p w14:paraId="4F996D17"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Jefe de Posgrado de la Facultad Mexicana de Medicina. Universidad La Salle.</w:t>
            </w:r>
          </w:p>
        </w:tc>
        <w:tc>
          <w:tcPr>
            <w:tcW w:w="2855" w:type="dxa"/>
            <w:shd w:val="clear" w:color="auto" w:fill="auto"/>
            <w:vAlign w:val="center"/>
          </w:tcPr>
          <w:p w14:paraId="4BFAE365" w14:textId="77777777" w:rsidR="00596813" w:rsidRPr="00015CEE" w:rsidRDefault="00596813" w:rsidP="006137B2">
            <w:pPr>
              <w:widowControl/>
              <w:tabs>
                <w:tab w:val="left" w:pos="2612"/>
              </w:tabs>
              <w:ind w:left="-122"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Dra. Bertha Isabel Arévalo Rivas.</w:t>
            </w:r>
          </w:p>
          <w:p w14:paraId="72F283F0" w14:textId="77777777" w:rsidR="00596813" w:rsidRPr="00015CEE" w:rsidRDefault="00596813" w:rsidP="006137B2">
            <w:pPr>
              <w:widowControl/>
              <w:tabs>
                <w:tab w:val="left" w:pos="2612"/>
              </w:tabs>
              <w:ind w:left="-122"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Coordinadora de Especialidades Médicas. Universidad de Guanajuato.</w:t>
            </w:r>
          </w:p>
        </w:tc>
      </w:tr>
      <w:tr w:rsidR="00596813" w:rsidRPr="00015CEE" w14:paraId="2009171F" w14:textId="77777777" w:rsidTr="00405F53">
        <w:trPr>
          <w:trHeight w:val="1488"/>
          <w:tblCellSpacing w:w="20" w:type="dxa"/>
          <w:jc w:val="center"/>
        </w:trPr>
        <w:tc>
          <w:tcPr>
            <w:tcW w:w="2948" w:type="dxa"/>
            <w:shd w:val="clear" w:color="auto" w:fill="auto"/>
            <w:vAlign w:val="center"/>
          </w:tcPr>
          <w:p w14:paraId="463140C9" w14:textId="77777777"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Dr. Carlos Eduardo Aranda Flores.</w:t>
            </w:r>
          </w:p>
          <w:p w14:paraId="6A8F3988"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Tesorero CONACEM.</w:t>
            </w:r>
          </w:p>
        </w:tc>
        <w:tc>
          <w:tcPr>
            <w:tcW w:w="3166" w:type="dxa"/>
            <w:shd w:val="clear" w:color="auto" w:fill="auto"/>
            <w:vAlign w:val="center"/>
          </w:tcPr>
          <w:p w14:paraId="139F006F" w14:textId="77777777"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Dra. Aurora Afrodita Basulto Yam.</w:t>
            </w:r>
          </w:p>
          <w:p w14:paraId="55E056A0"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Subdirectora de Calidad y Educación en Salud.</w:t>
            </w:r>
          </w:p>
          <w:p w14:paraId="1A6809B9"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Servicios de Salud de Yucatán.</w:t>
            </w:r>
          </w:p>
        </w:tc>
        <w:tc>
          <w:tcPr>
            <w:tcW w:w="2855" w:type="dxa"/>
            <w:shd w:val="clear" w:color="auto" w:fill="auto"/>
            <w:vAlign w:val="center"/>
          </w:tcPr>
          <w:p w14:paraId="2449D0A1" w14:textId="77777777"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Mtra. Iliana Gladys Alonzo Hernández.</w:t>
            </w:r>
          </w:p>
          <w:p w14:paraId="3ED582D6"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Jefe del Departamento de Enseñanza, Capacitación e Investigación. Servicios de Salud de Quintana Roo.</w:t>
            </w:r>
          </w:p>
        </w:tc>
      </w:tr>
      <w:tr w:rsidR="00596813" w:rsidRPr="00015CEE" w14:paraId="778B4A0A" w14:textId="77777777" w:rsidTr="00405F53">
        <w:trPr>
          <w:trHeight w:val="1765"/>
          <w:tblCellSpacing w:w="20" w:type="dxa"/>
          <w:jc w:val="center"/>
        </w:trPr>
        <w:tc>
          <w:tcPr>
            <w:tcW w:w="2948" w:type="dxa"/>
            <w:shd w:val="clear" w:color="auto" w:fill="auto"/>
            <w:vAlign w:val="center"/>
          </w:tcPr>
          <w:p w14:paraId="17C8CFC3" w14:textId="77777777"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Dra. Irina Elizabeth Juárez Muñoz.</w:t>
            </w:r>
          </w:p>
          <w:p w14:paraId="0DD73AF8"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Subdirectora de Posgrado.</w:t>
            </w:r>
          </w:p>
          <w:p w14:paraId="14FDE861"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Facultad de Ciencias de la Salud. Universidad Panamericana.</w:t>
            </w:r>
          </w:p>
        </w:tc>
        <w:tc>
          <w:tcPr>
            <w:tcW w:w="3166" w:type="dxa"/>
            <w:shd w:val="clear" w:color="auto" w:fill="auto"/>
            <w:vAlign w:val="center"/>
          </w:tcPr>
          <w:p w14:paraId="6BC89220" w14:textId="77777777"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Mtra. Elena Georgina Canseco Flores.</w:t>
            </w:r>
          </w:p>
          <w:p w14:paraId="089ABB02"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Representante FIMPES.</w:t>
            </w:r>
          </w:p>
        </w:tc>
        <w:tc>
          <w:tcPr>
            <w:tcW w:w="2855" w:type="dxa"/>
            <w:shd w:val="clear" w:color="auto" w:fill="auto"/>
            <w:vAlign w:val="center"/>
          </w:tcPr>
          <w:p w14:paraId="3304E610" w14:textId="77777777" w:rsidR="00596813" w:rsidRPr="00015CEE" w:rsidRDefault="00596813" w:rsidP="006137B2">
            <w:pPr>
              <w:widowControl/>
              <w:ind w:right="49"/>
              <w:jc w:val="center"/>
              <w:rPr>
                <w:rFonts w:ascii="Montserrat Light" w:eastAsia="Batang" w:hAnsi="Montserrat Light" w:cs="Tahoma"/>
                <w:b/>
                <w:sz w:val="18"/>
                <w:szCs w:val="18"/>
                <w:lang w:eastAsia="es-MX"/>
              </w:rPr>
            </w:pPr>
            <w:r w:rsidRPr="00015CEE">
              <w:rPr>
                <w:rFonts w:ascii="Montserrat Light" w:eastAsia="Batang" w:hAnsi="Montserrat Light" w:cs="Tahoma"/>
                <w:b/>
                <w:sz w:val="18"/>
                <w:szCs w:val="18"/>
                <w:lang w:eastAsia="es-MX"/>
              </w:rPr>
              <w:t>Dra. Gabriela Guzmán Navarro.</w:t>
            </w:r>
          </w:p>
          <w:p w14:paraId="5DFABF57" w14:textId="77777777" w:rsidR="00596813" w:rsidRPr="00015CEE" w:rsidRDefault="00596813" w:rsidP="006137B2">
            <w:pPr>
              <w:widowControl/>
              <w:ind w:right="49"/>
              <w:jc w:val="center"/>
              <w:rPr>
                <w:rFonts w:ascii="Montserrat Light" w:eastAsia="Batang" w:hAnsi="Montserrat Light" w:cs="Tahoma"/>
                <w:sz w:val="18"/>
                <w:szCs w:val="18"/>
                <w:lang w:eastAsia="es-MX"/>
              </w:rPr>
            </w:pPr>
            <w:r w:rsidRPr="00015CEE">
              <w:rPr>
                <w:rFonts w:ascii="Montserrat Light" w:eastAsia="Batang" w:hAnsi="Montserrat Light" w:cs="Tahoma"/>
                <w:sz w:val="18"/>
                <w:szCs w:val="18"/>
                <w:lang w:eastAsia="es-MX"/>
              </w:rPr>
              <w:t>Coordinadora de investigación y acreditaciones de Especialidades Médicas del Tecnológico de Monterrey.</w:t>
            </w:r>
          </w:p>
        </w:tc>
      </w:tr>
      <w:tr w:rsidR="00596813" w:rsidRPr="00015CEE" w14:paraId="1FC4759E" w14:textId="77777777" w:rsidTr="00405F53">
        <w:trPr>
          <w:trHeight w:val="1636"/>
          <w:tblCellSpacing w:w="20" w:type="dxa"/>
          <w:jc w:val="center"/>
        </w:trPr>
        <w:tc>
          <w:tcPr>
            <w:tcW w:w="2948" w:type="dxa"/>
            <w:shd w:val="clear" w:color="auto" w:fill="auto"/>
            <w:vAlign w:val="center"/>
          </w:tcPr>
          <w:p w14:paraId="35A44EE1" w14:textId="77777777" w:rsidR="00596813" w:rsidRPr="00015CEE" w:rsidRDefault="00596813" w:rsidP="006137B2">
            <w:pPr>
              <w:widowControl/>
              <w:tabs>
                <w:tab w:val="left" w:pos="2715"/>
              </w:tabs>
              <w:ind w:left="-165" w:right="49"/>
              <w:jc w:val="center"/>
              <w:rPr>
                <w:rFonts w:ascii="Montserrat Light" w:eastAsia="Batang" w:hAnsi="Montserrat Light" w:cs="Tahoma"/>
                <w:b/>
                <w:sz w:val="19"/>
                <w:szCs w:val="19"/>
                <w:lang w:eastAsia="es-MX"/>
              </w:rPr>
            </w:pPr>
            <w:r w:rsidRPr="00015CEE">
              <w:rPr>
                <w:rFonts w:ascii="Montserrat Light" w:eastAsia="Batang" w:hAnsi="Montserrat Light" w:cs="Tahoma"/>
                <w:b/>
                <w:sz w:val="19"/>
                <w:szCs w:val="19"/>
                <w:lang w:eastAsia="es-MX"/>
              </w:rPr>
              <w:t>Dra. Karla Tinoco Zarco</w:t>
            </w:r>
          </w:p>
          <w:p w14:paraId="7B72E148" w14:textId="77777777" w:rsidR="00596813" w:rsidRPr="00015CEE" w:rsidRDefault="00596813" w:rsidP="006137B2">
            <w:pPr>
              <w:widowControl/>
              <w:tabs>
                <w:tab w:val="left" w:pos="2715"/>
              </w:tabs>
              <w:ind w:left="-165" w:right="49"/>
              <w:jc w:val="center"/>
              <w:rPr>
                <w:rFonts w:ascii="Montserrat Light" w:eastAsia="Batang" w:hAnsi="Montserrat Light" w:cs="Tahoma"/>
                <w:sz w:val="19"/>
                <w:szCs w:val="19"/>
                <w:lang w:eastAsia="es-MX"/>
              </w:rPr>
            </w:pPr>
            <w:r w:rsidRPr="00015CEE">
              <w:rPr>
                <w:rFonts w:ascii="Montserrat Light" w:eastAsia="Batang" w:hAnsi="Montserrat Light" w:cs="Tahoma"/>
                <w:sz w:val="19"/>
                <w:szCs w:val="19"/>
                <w:lang w:eastAsia="es-MX"/>
              </w:rPr>
              <w:t>Coordinadora del Marco operativo del CEIFCRHIS Michoacán.</w:t>
            </w:r>
          </w:p>
        </w:tc>
        <w:tc>
          <w:tcPr>
            <w:tcW w:w="3166" w:type="dxa"/>
            <w:shd w:val="clear" w:color="auto" w:fill="auto"/>
            <w:vAlign w:val="center"/>
          </w:tcPr>
          <w:p w14:paraId="0139754E" w14:textId="77777777" w:rsidR="00596813" w:rsidRPr="00015CEE" w:rsidRDefault="00596813" w:rsidP="006137B2">
            <w:pPr>
              <w:widowControl/>
              <w:ind w:right="49"/>
              <w:jc w:val="center"/>
              <w:rPr>
                <w:rFonts w:ascii="Montserrat Light" w:eastAsia="Batang" w:hAnsi="Montserrat Light" w:cs="Tahoma"/>
                <w:b/>
                <w:sz w:val="19"/>
                <w:szCs w:val="19"/>
                <w:lang w:eastAsia="es-MX"/>
              </w:rPr>
            </w:pPr>
            <w:r w:rsidRPr="00015CEE">
              <w:rPr>
                <w:rFonts w:ascii="Montserrat Light" w:eastAsia="Batang" w:hAnsi="Montserrat Light" w:cs="Tahoma"/>
                <w:b/>
                <w:sz w:val="19"/>
                <w:szCs w:val="19"/>
                <w:lang w:eastAsia="es-MX"/>
              </w:rPr>
              <w:t>Mtra. Daniela Carreño Pérez.</w:t>
            </w:r>
          </w:p>
          <w:p w14:paraId="1455E56A" w14:textId="77777777" w:rsidR="00596813" w:rsidRPr="00015CEE" w:rsidRDefault="00596813" w:rsidP="006137B2">
            <w:pPr>
              <w:widowControl/>
              <w:ind w:right="49"/>
              <w:jc w:val="center"/>
              <w:rPr>
                <w:rFonts w:ascii="Montserrat Light" w:eastAsia="Batang" w:hAnsi="Montserrat Light" w:cs="Tahoma"/>
                <w:sz w:val="19"/>
                <w:szCs w:val="19"/>
                <w:lang w:eastAsia="es-MX"/>
              </w:rPr>
            </w:pPr>
            <w:r w:rsidRPr="00015CEE">
              <w:rPr>
                <w:rFonts w:ascii="Montserrat Light" w:eastAsia="Batang" w:hAnsi="Montserrat Light" w:cs="Tahoma"/>
                <w:sz w:val="19"/>
                <w:szCs w:val="19"/>
                <w:lang w:eastAsia="es-MX"/>
              </w:rPr>
              <w:t>Asesora Curricular y Pedagógica. Centro de Investigación y Asesoría Curricular UPAEP.</w:t>
            </w:r>
          </w:p>
        </w:tc>
        <w:tc>
          <w:tcPr>
            <w:tcW w:w="2855" w:type="dxa"/>
            <w:shd w:val="clear" w:color="auto" w:fill="auto"/>
            <w:vAlign w:val="center"/>
          </w:tcPr>
          <w:p w14:paraId="3E4ED034" w14:textId="77777777" w:rsidR="00596813" w:rsidRPr="00015CEE" w:rsidRDefault="00596813" w:rsidP="006137B2">
            <w:pPr>
              <w:widowControl/>
              <w:ind w:right="49"/>
              <w:jc w:val="center"/>
              <w:rPr>
                <w:rFonts w:ascii="Montserrat Light" w:eastAsia="Batang" w:hAnsi="Montserrat Light" w:cs="Tahoma"/>
                <w:b/>
                <w:sz w:val="19"/>
                <w:szCs w:val="19"/>
                <w:lang w:eastAsia="es-MX"/>
              </w:rPr>
            </w:pPr>
            <w:r w:rsidRPr="00015CEE">
              <w:rPr>
                <w:rFonts w:ascii="Montserrat Light" w:eastAsia="Batang" w:hAnsi="Montserrat Light" w:cs="Tahoma"/>
                <w:b/>
                <w:sz w:val="19"/>
                <w:szCs w:val="19"/>
                <w:lang w:eastAsia="es-MX"/>
              </w:rPr>
              <w:t xml:space="preserve">Dra. María Teresa Equihua Cadena. </w:t>
            </w:r>
          </w:p>
          <w:p w14:paraId="70961ECF" w14:textId="77777777" w:rsidR="00596813" w:rsidRPr="00015CEE" w:rsidRDefault="00596813" w:rsidP="006137B2">
            <w:pPr>
              <w:widowControl/>
              <w:ind w:right="49"/>
              <w:jc w:val="center"/>
              <w:rPr>
                <w:rFonts w:ascii="Montserrat Light" w:eastAsia="Batang" w:hAnsi="Montserrat Light" w:cs="Tahoma"/>
                <w:sz w:val="19"/>
                <w:szCs w:val="19"/>
                <w:lang w:eastAsia="es-MX"/>
              </w:rPr>
            </w:pPr>
            <w:r w:rsidRPr="00015CEE">
              <w:rPr>
                <w:rFonts w:ascii="Montserrat Light" w:eastAsia="Batang" w:hAnsi="Montserrat Light" w:cs="Tahoma"/>
                <w:sz w:val="19"/>
                <w:szCs w:val="19"/>
                <w:lang w:eastAsia="es-MX"/>
              </w:rPr>
              <w:t>Apoyo al Marco operativo del CEIFCRHIS Michoacán.</w:t>
            </w:r>
          </w:p>
          <w:p w14:paraId="4A28F178" w14:textId="77777777" w:rsidR="00596813" w:rsidRPr="00015CEE" w:rsidRDefault="00596813" w:rsidP="006137B2">
            <w:pPr>
              <w:widowControl/>
              <w:ind w:right="49"/>
              <w:jc w:val="center"/>
              <w:rPr>
                <w:rFonts w:ascii="Montserrat Light" w:eastAsia="Batang" w:hAnsi="Montserrat Light" w:cs="Tahoma"/>
                <w:b/>
                <w:sz w:val="19"/>
                <w:szCs w:val="19"/>
                <w:lang w:eastAsia="es-MX"/>
              </w:rPr>
            </w:pPr>
          </w:p>
        </w:tc>
      </w:tr>
      <w:tr w:rsidR="00596813" w:rsidRPr="00015CEE" w14:paraId="221A005A" w14:textId="77777777" w:rsidTr="00405F53">
        <w:trPr>
          <w:trHeight w:val="1300"/>
          <w:tblCellSpacing w:w="20" w:type="dxa"/>
          <w:jc w:val="center"/>
        </w:trPr>
        <w:tc>
          <w:tcPr>
            <w:tcW w:w="2948" w:type="dxa"/>
            <w:shd w:val="clear" w:color="auto" w:fill="auto"/>
            <w:vAlign w:val="center"/>
          </w:tcPr>
          <w:p w14:paraId="4EE0ECE3" w14:textId="2F435B24" w:rsidR="00596813" w:rsidRPr="00015CEE" w:rsidRDefault="00596813" w:rsidP="006137B2">
            <w:pPr>
              <w:widowControl/>
              <w:tabs>
                <w:tab w:val="left" w:pos="2715"/>
              </w:tabs>
              <w:ind w:left="-165" w:right="49"/>
              <w:jc w:val="center"/>
              <w:rPr>
                <w:rFonts w:ascii="Montserrat Light" w:eastAsia="Batang" w:hAnsi="Montserrat Light" w:cs="Tahoma"/>
                <w:b/>
                <w:sz w:val="19"/>
                <w:szCs w:val="19"/>
                <w:lang w:eastAsia="es-MX"/>
              </w:rPr>
            </w:pPr>
          </w:p>
        </w:tc>
        <w:tc>
          <w:tcPr>
            <w:tcW w:w="3166" w:type="dxa"/>
            <w:shd w:val="clear" w:color="auto" w:fill="auto"/>
            <w:vAlign w:val="center"/>
          </w:tcPr>
          <w:p w14:paraId="25ECAD0A" w14:textId="77777777" w:rsidR="00596813" w:rsidRPr="00015CEE" w:rsidRDefault="00596813" w:rsidP="006137B2">
            <w:pPr>
              <w:widowControl/>
              <w:ind w:right="49"/>
              <w:jc w:val="center"/>
              <w:rPr>
                <w:rFonts w:ascii="Montserrat Light" w:eastAsia="Batang" w:hAnsi="Montserrat Light" w:cs="Tahoma"/>
                <w:b/>
                <w:sz w:val="19"/>
                <w:szCs w:val="19"/>
                <w:lang w:eastAsia="es-MX"/>
              </w:rPr>
            </w:pPr>
            <w:r w:rsidRPr="00015CEE">
              <w:rPr>
                <w:rFonts w:ascii="Montserrat Light" w:eastAsia="Batang" w:hAnsi="Montserrat Light" w:cs="Tahoma"/>
                <w:b/>
                <w:sz w:val="19"/>
                <w:szCs w:val="19"/>
                <w:lang w:eastAsia="es-MX"/>
              </w:rPr>
              <w:t>Dra. Maria del Carmen Candía Plata </w:t>
            </w:r>
          </w:p>
          <w:p w14:paraId="03B713AE" w14:textId="77777777" w:rsidR="00596813" w:rsidRPr="00015CEE" w:rsidRDefault="00596813" w:rsidP="006137B2">
            <w:pPr>
              <w:widowControl/>
              <w:ind w:right="49"/>
              <w:jc w:val="center"/>
              <w:rPr>
                <w:rFonts w:ascii="Montserrat Light" w:eastAsia="Batang" w:hAnsi="Montserrat Light" w:cs="Tahoma"/>
                <w:sz w:val="19"/>
                <w:szCs w:val="19"/>
                <w:lang w:eastAsia="es-MX"/>
              </w:rPr>
            </w:pPr>
            <w:r w:rsidRPr="00015CEE">
              <w:rPr>
                <w:rFonts w:ascii="Montserrat Light" w:eastAsia="Batang" w:hAnsi="Montserrat Light" w:cs="Tahoma"/>
                <w:sz w:val="19"/>
                <w:szCs w:val="19"/>
                <w:lang w:eastAsia="es-MX"/>
              </w:rPr>
              <w:t>Profesor Investigador de Tiempo Completo</w:t>
            </w:r>
          </w:p>
          <w:p w14:paraId="217AB2C9" w14:textId="77777777" w:rsidR="00596813" w:rsidRPr="00015CEE" w:rsidRDefault="00596813" w:rsidP="006137B2">
            <w:pPr>
              <w:widowControl/>
              <w:ind w:right="49"/>
              <w:jc w:val="center"/>
              <w:rPr>
                <w:rFonts w:ascii="Montserrat Light" w:eastAsia="Batang" w:hAnsi="Montserrat Light" w:cs="Tahoma"/>
                <w:sz w:val="19"/>
                <w:szCs w:val="19"/>
                <w:lang w:eastAsia="es-MX"/>
              </w:rPr>
            </w:pPr>
            <w:r w:rsidRPr="00015CEE">
              <w:rPr>
                <w:rFonts w:ascii="Montserrat Light" w:eastAsia="Batang" w:hAnsi="Montserrat Light" w:cs="Tahoma"/>
                <w:sz w:val="19"/>
                <w:szCs w:val="19"/>
                <w:lang w:eastAsia="es-MX"/>
              </w:rPr>
              <w:t>Departamento de Medicina y Ciencias de la Salud</w:t>
            </w:r>
          </w:p>
          <w:p w14:paraId="7B2981D0" w14:textId="77777777" w:rsidR="00596813" w:rsidRPr="00015CEE" w:rsidRDefault="00596813" w:rsidP="006137B2">
            <w:pPr>
              <w:widowControl/>
              <w:ind w:right="49"/>
              <w:jc w:val="center"/>
              <w:rPr>
                <w:rFonts w:ascii="Montserrat Light" w:eastAsia="Batang" w:hAnsi="Montserrat Light" w:cs="Tahoma"/>
                <w:sz w:val="19"/>
                <w:szCs w:val="19"/>
                <w:lang w:eastAsia="es-MX"/>
              </w:rPr>
            </w:pPr>
            <w:r w:rsidRPr="00015CEE">
              <w:rPr>
                <w:rFonts w:ascii="Montserrat Light" w:eastAsia="Batang" w:hAnsi="Montserrat Light" w:cs="Tahoma"/>
                <w:sz w:val="19"/>
                <w:szCs w:val="19"/>
                <w:lang w:eastAsia="es-MX"/>
              </w:rPr>
              <w:t>Universidad de Sonora. </w:t>
            </w:r>
          </w:p>
          <w:p w14:paraId="0265FCA1" w14:textId="77777777" w:rsidR="00596813" w:rsidRPr="00015CEE" w:rsidRDefault="00596813" w:rsidP="006137B2">
            <w:pPr>
              <w:widowControl/>
              <w:ind w:right="49"/>
              <w:jc w:val="center"/>
              <w:rPr>
                <w:rFonts w:ascii="Montserrat Light" w:eastAsia="Batang" w:hAnsi="Montserrat Light" w:cs="Tahoma"/>
                <w:b/>
                <w:sz w:val="19"/>
                <w:szCs w:val="19"/>
                <w:lang w:eastAsia="es-MX"/>
              </w:rPr>
            </w:pPr>
          </w:p>
        </w:tc>
        <w:tc>
          <w:tcPr>
            <w:tcW w:w="2855" w:type="dxa"/>
            <w:shd w:val="clear" w:color="auto" w:fill="auto"/>
            <w:vAlign w:val="center"/>
          </w:tcPr>
          <w:p w14:paraId="1D996DE7" w14:textId="77777777" w:rsidR="00596813" w:rsidRPr="00015CEE" w:rsidRDefault="00596813" w:rsidP="006137B2">
            <w:pPr>
              <w:widowControl/>
              <w:ind w:right="49"/>
              <w:jc w:val="center"/>
              <w:rPr>
                <w:rFonts w:ascii="Montserrat Light" w:eastAsia="Batang" w:hAnsi="Montserrat Light" w:cs="Tahoma"/>
                <w:b/>
                <w:sz w:val="19"/>
                <w:szCs w:val="19"/>
                <w:lang w:eastAsia="es-MX"/>
              </w:rPr>
            </w:pPr>
          </w:p>
        </w:tc>
      </w:tr>
    </w:tbl>
    <w:p w14:paraId="613FC07B" w14:textId="7B96B9ED" w:rsidR="001852AE" w:rsidRPr="009B0692" w:rsidRDefault="001852AE" w:rsidP="006137B2">
      <w:pPr>
        <w:pStyle w:val="Sangradetextonormal"/>
        <w:ind w:left="0" w:right="49"/>
        <w:jc w:val="both"/>
        <w:rPr>
          <w:rFonts w:ascii="Montserrat Light" w:hAnsi="Montserrat Light"/>
          <w:sz w:val="19"/>
          <w:szCs w:val="19"/>
        </w:rPr>
      </w:pPr>
    </w:p>
    <w:p w14:paraId="7A3711AC" w14:textId="4AE8E41E" w:rsidR="001852AE" w:rsidRDefault="001852AE" w:rsidP="006137B2">
      <w:pPr>
        <w:pStyle w:val="Glosario"/>
        <w:ind w:right="49"/>
      </w:pPr>
    </w:p>
    <w:p w14:paraId="590858CA" w14:textId="50DDBC4E" w:rsidR="002E3E09" w:rsidRDefault="002E3E09" w:rsidP="006137B2">
      <w:pPr>
        <w:pStyle w:val="Glosario"/>
        <w:ind w:right="49"/>
      </w:pPr>
    </w:p>
    <w:p w14:paraId="2882FA95" w14:textId="63842372" w:rsidR="002E3E09" w:rsidRDefault="006137B2" w:rsidP="006137B2">
      <w:pPr>
        <w:pStyle w:val="Glosario"/>
        <w:ind w:right="49"/>
      </w:pPr>
      <w:r>
        <w:rPr>
          <w:noProof/>
          <w:lang w:eastAsia="es-MX"/>
        </w:rPr>
        <w:drawing>
          <wp:anchor distT="0" distB="0" distL="114300" distR="114300" simplePos="0" relativeHeight="251681792" behindDoc="0" locked="0" layoutInCell="1" allowOverlap="1" wp14:anchorId="06BC2E69" wp14:editId="73C44824">
            <wp:simplePos x="0" y="0"/>
            <wp:positionH relativeFrom="margin">
              <wp:align>center</wp:align>
            </wp:positionH>
            <wp:positionV relativeFrom="paragraph">
              <wp:posOffset>-1084003</wp:posOffset>
            </wp:positionV>
            <wp:extent cx="7872469" cy="1018800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p w14:paraId="0D2BA3BE" w14:textId="4D5D6F85" w:rsidR="002E3E09" w:rsidRDefault="002E3E09" w:rsidP="006137B2">
      <w:pPr>
        <w:pStyle w:val="Glosario"/>
        <w:ind w:right="49"/>
      </w:pPr>
    </w:p>
    <w:p w14:paraId="148C2234" w14:textId="3BABEE96" w:rsidR="002E3E09" w:rsidRDefault="002E3E09" w:rsidP="006137B2">
      <w:pPr>
        <w:pStyle w:val="Glosario"/>
        <w:ind w:right="49"/>
      </w:pPr>
    </w:p>
    <w:p w14:paraId="4DECBA99" w14:textId="55F818AD" w:rsidR="002E3E09" w:rsidRPr="00EA7286" w:rsidRDefault="003B273A" w:rsidP="006137B2">
      <w:pPr>
        <w:pStyle w:val="Glosario"/>
        <w:ind w:right="49"/>
      </w:pPr>
      <w:r>
        <w:rPr>
          <w:noProof/>
          <w:lang w:eastAsia="es-MX"/>
        </w:rPr>
        <mc:AlternateContent>
          <mc:Choice Requires="wps">
            <w:drawing>
              <wp:anchor distT="0" distB="0" distL="114300" distR="114300" simplePos="0" relativeHeight="251683840" behindDoc="0" locked="0" layoutInCell="1" allowOverlap="1" wp14:anchorId="2BA4FA1D" wp14:editId="0E6AD324">
                <wp:simplePos x="0" y="0"/>
                <wp:positionH relativeFrom="margin">
                  <wp:align>center</wp:align>
                </wp:positionH>
                <wp:positionV relativeFrom="paragraph">
                  <wp:posOffset>5362888</wp:posOffset>
                </wp:positionV>
                <wp:extent cx="6562846" cy="2730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730500"/>
                        </a:xfrm>
                        <a:prstGeom prst="rect">
                          <a:avLst/>
                        </a:prstGeom>
                        <a:noFill/>
                        <a:ln w="6350">
                          <a:noFill/>
                        </a:ln>
                      </wps:spPr>
                      <wps:txbx>
                        <w:txbxContent>
                          <w:p w14:paraId="7723C406" w14:textId="77777777" w:rsidR="00781A48" w:rsidRPr="00405F53" w:rsidRDefault="00781A48" w:rsidP="003B273A">
                            <w:pPr>
                              <w:jc w:val="right"/>
                              <w:rPr>
                                <w:rFonts w:ascii="Montserrat" w:hAnsi="Montserrat"/>
                                <w:b/>
                                <w:bCs/>
                                <w:color w:val="9F2241"/>
                                <w:sz w:val="40"/>
                                <w:szCs w:val="36"/>
                                <w:lang w:val="es-ES"/>
                              </w:rPr>
                            </w:pPr>
                            <w:r w:rsidRPr="00405F53">
                              <w:rPr>
                                <w:rFonts w:ascii="Montserrat" w:hAnsi="Montserrat"/>
                                <w:b/>
                                <w:bCs/>
                                <w:color w:val="9F2241"/>
                                <w:sz w:val="40"/>
                                <w:szCs w:val="36"/>
                                <w:lang w:val="es-ES"/>
                              </w:rPr>
                              <w:t>SECRETARÍA DE SALUD</w:t>
                            </w:r>
                          </w:p>
                          <w:p w14:paraId="32240FAB" w14:textId="77777777" w:rsidR="00781A48" w:rsidRPr="00405F53" w:rsidRDefault="00781A48" w:rsidP="003B273A">
                            <w:pPr>
                              <w:jc w:val="right"/>
                              <w:rPr>
                                <w:rFonts w:ascii="Montserrat" w:hAnsi="Montserrat"/>
                                <w:color w:val="9F2241"/>
                                <w:sz w:val="36"/>
                                <w:szCs w:val="32"/>
                                <w:lang w:val="es-ES"/>
                              </w:rPr>
                            </w:pPr>
                            <w:r w:rsidRPr="00405F53">
                              <w:rPr>
                                <w:rFonts w:ascii="Montserrat" w:hAnsi="Montserrat"/>
                                <w:color w:val="9F2241"/>
                                <w:sz w:val="36"/>
                                <w:szCs w:val="32"/>
                                <w:lang w:val="es-ES"/>
                              </w:rPr>
                              <w:t>Unidad de Análisis Económico</w:t>
                            </w:r>
                          </w:p>
                          <w:p w14:paraId="5B707774" w14:textId="65F55CF0" w:rsidR="00781A48" w:rsidRPr="00405F53" w:rsidRDefault="00781A48" w:rsidP="00405F53">
                            <w:pPr>
                              <w:jc w:val="right"/>
                              <w:rPr>
                                <w:rFonts w:ascii="Montserrat" w:hAnsi="Montserrat"/>
                                <w:color w:val="9F2241"/>
                                <w:sz w:val="32"/>
                                <w:szCs w:val="28"/>
                                <w:lang w:val="es-ES"/>
                              </w:rPr>
                            </w:pPr>
                            <w:r w:rsidRPr="00405F53">
                              <w:rPr>
                                <w:rFonts w:ascii="Montserrat" w:hAnsi="Montserrat"/>
                                <w:color w:val="9F2241"/>
                                <w:sz w:val="32"/>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FA1D" id="Cuadro de texto 4" o:spid="_x0000_s1030" type="#_x0000_t202" style="position:absolute;left:0;text-align:left;margin-left:0;margin-top:422.25pt;width:516.75pt;height:21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" filled="f" stroked="f" strokeweight=".5pt">
                <v:textbox>
                  <w:txbxContent>
                    <w:p w14:paraId="7723C406" w14:textId="77777777" w:rsidR="00781A48" w:rsidRPr="00405F53" w:rsidRDefault="00781A48" w:rsidP="003B273A">
                      <w:pPr>
                        <w:jc w:val="right"/>
                        <w:rPr>
                          <w:rFonts w:ascii="Montserrat" w:hAnsi="Montserrat"/>
                          <w:b/>
                          <w:bCs/>
                          <w:color w:val="9F2241"/>
                          <w:sz w:val="40"/>
                          <w:szCs w:val="36"/>
                          <w:lang w:val="es-ES"/>
                        </w:rPr>
                      </w:pPr>
                      <w:r w:rsidRPr="00405F53">
                        <w:rPr>
                          <w:rFonts w:ascii="Montserrat" w:hAnsi="Montserrat"/>
                          <w:b/>
                          <w:bCs/>
                          <w:color w:val="9F2241"/>
                          <w:sz w:val="40"/>
                          <w:szCs w:val="36"/>
                          <w:lang w:val="es-ES"/>
                        </w:rPr>
                        <w:t>SECRETARÍA DE SALUD</w:t>
                      </w:r>
                    </w:p>
                    <w:p w14:paraId="32240FAB" w14:textId="77777777" w:rsidR="00781A48" w:rsidRPr="00405F53" w:rsidRDefault="00781A48" w:rsidP="003B273A">
                      <w:pPr>
                        <w:jc w:val="right"/>
                        <w:rPr>
                          <w:rFonts w:ascii="Montserrat" w:hAnsi="Montserrat"/>
                          <w:color w:val="9F2241"/>
                          <w:sz w:val="36"/>
                          <w:szCs w:val="32"/>
                          <w:lang w:val="es-ES"/>
                        </w:rPr>
                      </w:pPr>
                      <w:r w:rsidRPr="00405F53">
                        <w:rPr>
                          <w:rFonts w:ascii="Montserrat" w:hAnsi="Montserrat"/>
                          <w:color w:val="9F2241"/>
                          <w:sz w:val="36"/>
                          <w:szCs w:val="32"/>
                          <w:lang w:val="es-ES"/>
                        </w:rPr>
                        <w:t>Unidad de Análisis Económico</w:t>
                      </w:r>
                    </w:p>
                    <w:p w14:paraId="5B707774" w14:textId="65F55CF0" w:rsidR="00781A48" w:rsidRPr="00405F53" w:rsidRDefault="00781A48" w:rsidP="00405F53">
                      <w:pPr>
                        <w:jc w:val="right"/>
                        <w:rPr>
                          <w:rFonts w:ascii="Montserrat" w:hAnsi="Montserrat"/>
                          <w:color w:val="9F2241"/>
                          <w:sz w:val="32"/>
                          <w:szCs w:val="28"/>
                          <w:lang w:val="es-ES"/>
                        </w:rPr>
                      </w:pPr>
                      <w:r w:rsidRPr="00405F53">
                        <w:rPr>
                          <w:rFonts w:ascii="Montserrat" w:hAnsi="Montserrat"/>
                          <w:color w:val="9F2241"/>
                          <w:sz w:val="32"/>
                          <w:szCs w:val="28"/>
                          <w:lang w:val="es-ES"/>
                        </w:rPr>
                        <w:t>Dirección General de Calidad y Educación en Salud</w:t>
                      </w:r>
                    </w:p>
                  </w:txbxContent>
                </v:textbox>
                <w10:wrap anchorx="margin"/>
              </v:shape>
            </w:pict>
          </mc:Fallback>
        </mc:AlternateContent>
      </w:r>
    </w:p>
    <w:sectPr w:rsidR="002E3E09" w:rsidRPr="00EA7286" w:rsidSect="009B011B">
      <w:footnotePr>
        <w:pos w:val="beneathText"/>
      </w:footnotePr>
      <w:pgSz w:w="12240" w:h="15840" w:code="1"/>
      <w:pgMar w:top="1701" w:right="1134" w:bottom="1418" w:left="1134" w:header="850"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5505" w14:textId="77777777" w:rsidR="004D0FA5" w:rsidRDefault="004D0FA5">
      <w:r>
        <w:separator/>
      </w:r>
    </w:p>
  </w:endnote>
  <w:endnote w:type="continuationSeparator" w:id="0">
    <w:p w14:paraId="5F6D1292" w14:textId="77777777" w:rsidR="004D0FA5" w:rsidRDefault="004D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2A0C" w14:textId="38886BF9" w:rsidR="00FF3D84" w:rsidRDefault="00FF3D84" w:rsidP="00FF3D84">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64A2F3B7" wp14:editId="5A6C9F87">
          <wp:extent cx="6151880" cy="168275"/>
          <wp:effectExtent l="0" t="0" r="127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151880" cy="168275"/>
                  </a:xfrm>
                  <a:prstGeom prst="rect">
                    <a:avLst/>
                  </a:prstGeom>
                </pic:spPr>
              </pic:pic>
            </a:graphicData>
          </a:graphic>
        </wp:inline>
      </w:drawing>
    </w:r>
  </w:p>
  <w:p w14:paraId="35429B12" w14:textId="13CC398B" w:rsidR="00781A48" w:rsidRDefault="00781A48" w:rsidP="00FF3D84">
    <w:pPr>
      <w:pStyle w:val="Piedepgina"/>
      <w:jc w:val="center"/>
      <w:rPr>
        <w:rFonts w:ascii="Montserrat" w:hAnsi="Montserrat"/>
        <w:b/>
        <w:bCs/>
        <w:color w:val="B18E59"/>
        <w:sz w:val="18"/>
        <w:szCs w:val="18"/>
      </w:rPr>
    </w:pPr>
  </w:p>
  <w:p w14:paraId="17D227CD" w14:textId="30E9E856" w:rsidR="00FF3D84" w:rsidRPr="00C6673B" w:rsidRDefault="00FF3D84" w:rsidP="00FF3D84">
    <w:pPr>
      <w:pStyle w:val="Piedepgina"/>
      <w:jc w:val="center"/>
      <w:rPr>
        <w:rFonts w:ascii="Montserrat" w:hAnsi="Montserrat"/>
        <w:b/>
        <w:bCs/>
        <w:color w:val="B18E59"/>
        <w:sz w:val="18"/>
        <w:szCs w:val="18"/>
      </w:rPr>
    </w:pPr>
    <w:r w:rsidRPr="00C6673B">
      <w:rPr>
        <w:rFonts w:ascii="Montserrat" w:hAnsi="Montserrat"/>
        <w:b/>
        <w:bCs/>
        <w:color w:val="B18E59"/>
        <w:sz w:val="18"/>
        <w:szCs w:val="18"/>
      </w:rPr>
      <w:t xml:space="preserve">Página </w:t>
    </w:r>
    <w:r w:rsidRPr="00C6673B">
      <w:rPr>
        <w:rFonts w:ascii="Montserrat" w:hAnsi="Montserrat"/>
        <w:b/>
        <w:bCs/>
        <w:color w:val="B18E59"/>
        <w:sz w:val="18"/>
        <w:szCs w:val="18"/>
      </w:rPr>
      <w:fldChar w:fldCharType="begin"/>
    </w:r>
    <w:r w:rsidRPr="00C6673B">
      <w:rPr>
        <w:rFonts w:ascii="Montserrat" w:hAnsi="Montserrat"/>
        <w:b/>
        <w:bCs/>
        <w:color w:val="B18E59"/>
        <w:sz w:val="18"/>
        <w:szCs w:val="18"/>
      </w:rPr>
      <w:instrText>PAGE  \* Arabic  \* MERGEFORMAT</w:instrText>
    </w:r>
    <w:r w:rsidRPr="00C6673B">
      <w:rPr>
        <w:rFonts w:ascii="Montserrat" w:hAnsi="Montserrat"/>
        <w:b/>
        <w:bCs/>
        <w:color w:val="B18E59"/>
        <w:sz w:val="18"/>
        <w:szCs w:val="18"/>
      </w:rPr>
      <w:fldChar w:fldCharType="separate"/>
    </w:r>
    <w:r w:rsidR="00E055A7">
      <w:rPr>
        <w:rFonts w:ascii="Montserrat" w:hAnsi="Montserrat"/>
        <w:b/>
        <w:bCs/>
        <w:noProof/>
        <w:color w:val="B18E59"/>
        <w:sz w:val="18"/>
        <w:szCs w:val="18"/>
      </w:rPr>
      <w:t>23</w:t>
    </w:r>
    <w:r w:rsidRPr="00C6673B">
      <w:rPr>
        <w:rFonts w:ascii="Montserrat" w:hAnsi="Montserrat"/>
        <w:b/>
        <w:bCs/>
        <w:color w:val="B18E59"/>
        <w:sz w:val="18"/>
        <w:szCs w:val="18"/>
      </w:rPr>
      <w:fldChar w:fldCharType="end"/>
    </w:r>
    <w:r w:rsidRPr="00C6673B">
      <w:rPr>
        <w:rFonts w:ascii="Montserrat" w:hAnsi="Montserrat"/>
        <w:b/>
        <w:bCs/>
        <w:color w:val="B18E59"/>
        <w:sz w:val="18"/>
        <w:szCs w:val="18"/>
      </w:rPr>
      <w:t xml:space="preserve"> de </w:t>
    </w:r>
    <w:r w:rsidR="00015CEE">
      <w:rPr>
        <w:rFonts w:ascii="Montserrat" w:hAnsi="Montserrat"/>
        <w:b/>
        <w:bCs/>
        <w:color w:val="B18E59"/>
        <w:sz w:val="18"/>
        <w:szCs w:val="18"/>
      </w:rPr>
      <w:t>29</w:t>
    </w:r>
  </w:p>
  <w:p w14:paraId="1CC8558D" w14:textId="77777777" w:rsidR="00FF3D84" w:rsidRPr="00FF3D84" w:rsidRDefault="00FF3D84" w:rsidP="00FF3D84">
    <w:pPr>
      <w:pStyle w:val="Piedepgina"/>
      <w:jc w:val="center"/>
      <w:rPr>
        <w:rFonts w:ascii="Montserrat" w:hAnsi="Montserrat"/>
        <w:b/>
        <w:bCs/>
        <w:color w:val="B18E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BC18" w14:textId="77777777" w:rsidR="004D0FA5" w:rsidRDefault="004D0FA5">
      <w:r>
        <w:separator/>
      </w:r>
    </w:p>
  </w:footnote>
  <w:footnote w:type="continuationSeparator" w:id="0">
    <w:p w14:paraId="737D2BC1" w14:textId="77777777" w:rsidR="004D0FA5" w:rsidRDefault="004D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536A66AD" w:rsidR="00781A48" w:rsidRPr="009A72D2" w:rsidRDefault="00BC6A9A">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1D750A43">
          <wp:simplePos x="0" y="0"/>
          <wp:positionH relativeFrom="column">
            <wp:posOffset>-753533</wp:posOffset>
          </wp:positionH>
          <wp:positionV relativeFrom="paragraph">
            <wp:posOffset>-269028</wp:posOffset>
          </wp:positionV>
          <wp:extent cx="7872269" cy="10188000"/>
          <wp:effectExtent l="0" t="0" r="190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500FE60C" w:rsidR="00781A48" w:rsidRPr="00B47CC5" w:rsidRDefault="00781A48"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B2DC" w14:textId="72C04260" w:rsidR="00781A48" w:rsidRPr="00781A48" w:rsidRDefault="00781A48" w:rsidP="00553760">
    <w:pPr>
      <w:ind w:right="247"/>
      <w:jc w:val="center"/>
      <w:rPr>
        <w:rFonts w:ascii="Montserrat Light" w:hAnsi="Montserrat Light" w:cs="Arial"/>
        <w:b/>
        <w:sz w:val="16"/>
        <w:szCs w:val="16"/>
      </w:rPr>
    </w:pPr>
    <w:r w:rsidRPr="00781A48">
      <w:rPr>
        <w:rFonts w:ascii="Montserrat Light" w:hAnsi="Montserrat Light" w:cs="Arial"/>
        <w:b/>
        <w:sz w:val="16"/>
        <w:szCs w:val="16"/>
      </w:rPr>
      <w:t>Guía de los Criterios Esenciales para Evaluar Planes y Programas de Estudios de Especialidades Medicas</w:t>
    </w:r>
  </w:p>
  <w:p w14:paraId="2932587F" w14:textId="77777777" w:rsidR="00781A48" w:rsidRPr="00F209F4" w:rsidRDefault="00781A48"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AA32D344"/>
    <w:name w:val="WW8Num322"/>
    <w:lvl w:ilvl="0" w:tplc="00000003">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9F561262">
      <w:start w:val="1"/>
      <w:numFmt w:val="decimal"/>
      <w:lvlText w:val="%4.1"/>
      <w:lvlJc w:val="left"/>
      <w:pPr>
        <w:ind w:left="2520" w:hanging="36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E55D6D"/>
    <w:multiLevelType w:val="multilevel"/>
    <w:tmpl w:val="8BF49ED8"/>
    <w:lvl w:ilvl="0">
      <w:start w:val="2"/>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7A3023"/>
    <w:multiLevelType w:val="multilevel"/>
    <w:tmpl w:val="2D0C9A20"/>
    <w:lvl w:ilvl="0">
      <w:start w:val="2"/>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2"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38666C"/>
    <w:multiLevelType w:val="multilevel"/>
    <w:tmpl w:val="2D0C9A20"/>
    <w:lvl w:ilvl="0">
      <w:start w:val="2"/>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BD717A"/>
    <w:multiLevelType w:val="multilevel"/>
    <w:tmpl w:val="FD96FD2E"/>
    <w:lvl w:ilvl="0">
      <w:start w:val="2"/>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9"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463938D8"/>
    <w:multiLevelType w:val="multilevel"/>
    <w:tmpl w:val="480ED73A"/>
    <w:lvl w:ilvl="0">
      <w:start w:val="2"/>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E612866"/>
    <w:multiLevelType w:val="multilevel"/>
    <w:tmpl w:val="35C4F3F6"/>
    <w:lvl w:ilvl="0">
      <w:start w:val="1"/>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BD5C32"/>
    <w:multiLevelType w:val="multilevel"/>
    <w:tmpl w:val="35C4F3F6"/>
    <w:lvl w:ilvl="0">
      <w:start w:val="1"/>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9"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40" w15:restartNumberingAfterBreak="0">
    <w:nsid w:val="668019D7"/>
    <w:multiLevelType w:val="multilevel"/>
    <w:tmpl w:val="553675F4"/>
    <w:lvl w:ilvl="0">
      <w:start w:val="2"/>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A80AF3"/>
    <w:multiLevelType w:val="multilevel"/>
    <w:tmpl w:val="FD96FD2E"/>
    <w:lvl w:ilvl="0">
      <w:start w:val="2"/>
      <w:numFmt w:val="decimal"/>
      <w:lvlText w:val="%1.1"/>
      <w:lvlJc w:val="left"/>
      <w:pPr>
        <w:ind w:left="360" w:hanging="360"/>
      </w:pPr>
      <w:rPr>
        <w:rFonts w:hint="default"/>
      </w:rPr>
    </w:lvl>
    <w:lvl w:ilvl="1">
      <w:start w:val="1"/>
      <w:numFmt w:val="decimal"/>
      <w:lvlText w:val="%1.%2"/>
      <w:lvlJc w:val="left"/>
      <w:pPr>
        <w:ind w:left="70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8"/>
  </w:num>
  <w:num w:numId="4">
    <w:abstractNumId w:val="21"/>
  </w:num>
  <w:num w:numId="5">
    <w:abstractNumId w:val="22"/>
  </w:num>
  <w:num w:numId="6">
    <w:abstractNumId w:val="28"/>
  </w:num>
  <w:num w:numId="7">
    <w:abstractNumId w:val="12"/>
  </w:num>
  <w:num w:numId="8">
    <w:abstractNumId w:val="7"/>
  </w:num>
  <w:num w:numId="9">
    <w:abstractNumId w:val="51"/>
  </w:num>
  <w:num w:numId="10">
    <w:abstractNumId w:val="15"/>
  </w:num>
  <w:num w:numId="11">
    <w:abstractNumId w:val="33"/>
  </w:num>
  <w:num w:numId="12">
    <w:abstractNumId w:val="36"/>
  </w:num>
  <w:num w:numId="13">
    <w:abstractNumId w:val="42"/>
  </w:num>
  <w:num w:numId="14">
    <w:abstractNumId w:val="20"/>
  </w:num>
  <w:num w:numId="15">
    <w:abstractNumId w:val="47"/>
  </w:num>
  <w:num w:numId="16">
    <w:abstractNumId w:val="50"/>
  </w:num>
  <w:num w:numId="17">
    <w:abstractNumId w:val="19"/>
  </w:num>
  <w:num w:numId="18">
    <w:abstractNumId w:val="25"/>
  </w:num>
  <w:num w:numId="19">
    <w:abstractNumId w:val="37"/>
  </w:num>
  <w:num w:numId="20">
    <w:abstractNumId w:val="29"/>
  </w:num>
  <w:num w:numId="21">
    <w:abstractNumId w:val="44"/>
  </w:num>
  <w:num w:numId="22">
    <w:abstractNumId w:val="32"/>
  </w:num>
  <w:num w:numId="23">
    <w:abstractNumId w:val="14"/>
  </w:num>
  <w:num w:numId="24">
    <w:abstractNumId w:val="23"/>
  </w:num>
  <w:num w:numId="25">
    <w:abstractNumId w:val="11"/>
  </w:num>
  <w:num w:numId="26">
    <w:abstractNumId w:val="49"/>
  </w:num>
  <w:num w:numId="27">
    <w:abstractNumId w:val="16"/>
  </w:num>
  <w:num w:numId="28">
    <w:abstractNumId w:val="45"/>
  </w:num>
  <w:num w:numId="29">
    <w:abstractNumId w:val="13"/>
  </w:num>
  <w:num w:numId="30">
    <w:abstractNumId w:val="43"/>
  </w:num>
  <w:num w:numId="31">
    <w:abstractNumId w:val="10"/>
  </w:num>
  <w:num w:numId="32">
    <w:abstractNumId w:val="35"/>
  </w:num>
  <w:num w:numId="33">
    <w:abstractNumId w:val="33"/>
  </w:num>
  <w:num w:numId="34">
    <w:abstractNumId w:val="34"/>
  </w:num>
  <w:num w:numId="35">
    <w:abstractNumId w:val="17"/>
  </w:num>
  <w:num w:numId="36">
    <w:abstractNumId w:val="31"/>
  </w:num>
  <w:num w:numId="37">
    <w:abstractNumId w:val="40"/>
  </w:num>
  <w:num w:numId="38">
    <w:abstractNumId w:val="27"/>
  </w:num>
  <w:num w:numId="39">
    <w:abstractNumId w:val="48"/>
  </w:num>
  <w:num w:numId="40">
    <w:abstractNumId w:val="18"/>
  </w:num>
  <w:num w:numId="41">
    <w:abstractNumId w:val="24"/>
  </w:num>
  <w:num w:numId="42">
    <w:abstractNumId w:val="33"/>
  </w:num>
  <w:num w:numId="43">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CO"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5CEE"/>
    <w:rsid w:val="00017B80"/>
    <w:rsid w:val="00017F81"/>
    <w:rsid w:val="0002017D"/>
    <w:rsid w:val="00020C95"/>
    <w:rsid w:val="00023144"/>
    <w:rsid w:val="00023392"/>
    <w:rsid w:val="00023D8F"/>
    <w:rsid w:val="0002500F"/>
    <w:rsid w:val="000254C9"/>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269E"/>
    <w:rsid w:val="000432CB"/>
    <w:rsid w:val="00043828"/>
    <w:rsid w:val="00045600"/>
    <w:rsid w:val="000463D8"/>
    <w:rsid w:val="000468CC"/>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4B11"/>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3162"/>
    <w:rsid w:val="00093F77"/>
    <w:rsid w:val="000941B8"/>
    <w:rsid w:val="00095036"/>
    <w:rsid w:val="000954BD"/>
    <w:rsid w:val="000957D8"/>
    <w:rsid w:val="00095BC0"/>
    <w:rsid w:val="000A0BD1"/>
    <w:rsid w:val="000A18B6"/>
    <w:rsid w:val="000A1AEE"/>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1E"/>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049"/>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379B"/>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21D"/>
    <w:rsid w:val="0017673C"/>
    <w:rsid w:val="001776EE"/>
    <w:rsid w:val="00181762"/>
    <w:rsid w:val="00182928"/>
    <w:rsid w:val="00182A78"/>
    <w:rsid w:val="00183D7A"/>
    <w:rsid w:val="00184F48"/>
    <w:rsid w:val="001852AE"/>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3C6E"/>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2DDD"/>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645"/>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E09"/>
    <w:rsid w:val="002E3FE1"/>
    <w:rsid w:val="002E58C1"/>
    <w:rsid w:val="002E7499"/>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25C0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3CC"/>
    <w:rsid w:val="003464CE"/>
    <w:rsid w:val="003471E7"/>
    <w:rsid w:val="0034777C"/>
    <w:rsid w:val="00347F70"/>
    <w:rsid w:val="0035080A"/>
    <w:rsid w:val="00352851"/>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2444"/>
    <w:rsid w:val="003731C3"/>
    <w:rsid w:val="0037340A"/>
    <w:rsid w:val="00373AB6"/>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43B"/>
    <w:rsid w:val="003A65E9"/>
    <w:rsid w:val="003A72E4"/>
    <w:rsid w:val="003A76FA"/>
    <w:rsid w:val="003B00CC"/>
    <w:rsid w:val="003B07D0"/>
    <w:rsid w:val="003B0A58"/>
    <w:rsid w:val="003B0F6A"/>
    <w:rsid w:val="003B1B1D"/>
    <w:rsid w:val="003B2066"/>
    <w:rsid w:val="003B273A"/>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C7F"/>
    <w:rsid w:val="003D0E34"/>
    <w:rsid w:val="003D214F"/>
    <w:rsid w:val="003D226E"/>
    <w:rsid w:val="003D26BE"/>
    <w:rsid w:val="003D321E"/>
    <w:rsid w:val="003D3F87"/>
    <w:rsid w:val="003D533A"/>
    <w:rsid w:val="003D55CD"/>
    <w:rsid w:val="003D57D0"/>
    <w:rsid w:val="003D74EA"/>
    <w:rsid w:val="003D7A47"/>
    <w:rsid w:val="003E042F"/>
    <w:rsid w:val="003E20D3"/>
    <w:rsid w:val="003E289B"/>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5F53"/>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A786F"/>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0FA5"/>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187B"/>
    <w:rsid w:val="00512F2C"/>
    <w:rsid w:val="00513272"/>
    <w:rsid w:val="00514144"/>
    <w:rsid w:val="005141D4"/>
    <w:rsid w:val="00514EE7"/>
    <w:rsid w:val="00515506"/>
    <w:rsid w:val="00516411"/>
    <w:rsid w:val="005167AF"/>
    <w:rsid w:val="00517FF2"/>
    <w:rsid w:val="005205C4"/>
    <w:rsid w:val="00521E8B"/>
    <w:rsid w:val="005224AB"/>
    <w:rsid w:val="0052256C"/>
    <w:rsid w:val="005242DB"/>
    <w:rsid w:val="005253D1"/>
    <w:rsid w:val="00525D17"/>
    <w:rsid w:val="005264EE"/>
    <w:rsid w:val="005266D7"/>
    <w:rsid w:val="00527C4E"/>
    <w:rsid w:val="00527EB0"/>
    <w:rsid w:val="00527F21"/>
    <w:rsid w:val="0053068F"/>
    <w:rsid w:val="00530A0C"/>
    <w:rsid w:val="00531BDD"/>
    <w:rsid w:val="00531E69"/>
    <w:rsid w:val="00532FDE"/>
    <w:rsid w:val="00533AAC"/>
    <w:rsid w:val="0053551E"/>
    <w:rsid w:val="00537208"/>
    <w:rsid w:val="00540F59"/>
    <w:rsid w:val="00542D39"/>
    <w:rsid w:val="00545BEF"/>
    <w:rsid w:val="005464F1"/>
    <w:rsid w:val="00547A5C"/>
    <w:rsid w:val="0055158A"/>
    <w:rsid w:val="005521B5"/>
    <w:rsid w:val="00552324"/>
    <w:rsid w:val="00552D1D"/>
    <w:rsid w:val="00553760"/>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408"/>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8AF"/>
    <w:rsid w:val="00590E4F"/>
    <w:rsid w:val="0059108A"/>
    <w:rsid w:val="005910E4"/>
    <w:rsid w:val="00591620"/>
    <w:rsid w:val="005925BB"/>
    <w:rsid w:val="0059336F"/>
    <w:rsid w:val="005955F7"/>
    <w:rsid w:val="00595DEE"/>
    <w:rsid w:val="00595F47"/>
    <w:rsid w:val="00596813"/>
    <w:rsid w:val="00597906"/>
    <w:rsid w:val="005A07AE"/>
    <w:rsid w:val="005A170C"/>
    <w:rsid w:val="005A2367"/>
    <w:rsid w:val="005A2D00"/>
    <w:rsid w:val="005A331C"/>
    <w:rsid w:val="005A43B9"/>
    <w:rsid w:val="005A44C5"/>
    <w:rsid w:val="005A5A0B"/>
    <w:rsid w:val="005A66D0"/>
    <w:rsid w:val="005B5324"/>
    <w:rsid w:val="005B5B64"/>
    <w:rsid w:val="005B5C35"/>
    <w:rsid w:val="005B634E"/>
    <w:rsid w:val="005B6E1E"/>
    <w:rsid w:val="005B6E47"/>
    <w:rsid w:val="005B73A1"/>
    <w:rsid w:val="005B744E"/>
    <w:rsid w:val="005B7949"/>
    <w:rsid w:val="005C0D73"/>
    <w:rsid w:val="005C0E5A"/>
    <w:rsid w:val="005C0F76"/>
    <w:rsid w:val="005C247E"/>
    <w:rsid w:val="005C3615"/>
    <w:rsid w:val="005C40C8"/>
    <w:rsid w:val="005C5FF2"/>
    <w:rsid w:val="005C6CF9"/>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230E"/>
    <w:rsid w:val="005F3362"/>
    <w:rsid w:val="005F33B1"/>
    <w:rsid w:val="005F4572"/>
    <w:rsid w:val="005F4E74"/>
    <w:rsid w:val="005F556D"/>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7B2"/>
    <w:rsid w:val="00613BAF"/>
    <w:rsid w:val="006143D8"/>
    <w:rsid w:val="00614B50"/>
    <w:rsid w:val="006200E5"/>
    <w:rsid w:val="006202AE"/>
    <w:rsid w:val="00621091"/>
    <w:rsid w:val="00621131"/>
    <w:rsid w:val="00621B06"/>
    <w:rsid w:val="006223C0"/>
    <w:rsid w:val="00623315"/>
    <w:rsid w:val="0062334A"/>
    <w:rsid w:val="00623577"/>
    <w:rsid w:val="00623721"/>
    <w:rsid w:val="00624B30"/>
    <w:rsid w:val="00624F9F"/>
    <w:rsid w:val="00625CC4"/>
    <w:rsid w:val="00626548"/>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004"/>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1528"/>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29B"/>
    <w:rsid w:val="00766332"/>
    <w:rsid w:val="00766675"/>
    <w:rsid w:val="00766A41"/>
    <w:rsid w:val="00766F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1A48"/>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2E"/>
    <w:rsid w:val="007A64D8"/>
    <w:rsid w:val="007A6C5C"/>
    <w:rsid w:val="007A724D"/>
    <w:rsid w:val="007A75DB"/>
    <w:rsid w:val="007A7ECB"/>
    <w:rsid w:val="007B0112"/>
    <w:rsid w:val="007B177C"/>
    <w:rsid w:val="007B21C0"/>
    <w:rsid w:val="007B27D4"/>
    <w:rsid w:val="007B532E"/>
    <w:rsid w:val="007B5418"/>
    <w:rsid w:val="007B54D8"/>
    <w:rsid w:val="007B55F3"/>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3B3"/>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9E9"/>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65B"/>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6A4A"/>
    <w:rsid w:val="008B6F5C"/>
    <w:rsid w:val="008B7400"/>
    <w:rsid w:val="008C0898"/>
    <w:rsid w:val="008C1387"/>
    <w:rsid w:val="008C18F1"/>
    <w:rsid w:val="008C202B"/>
    <w:rsid w:val="008C2E5F"/>
    <w:rsid w:val="008C3454"/>
    <w:rsid w:val="008C35C8"/>
    <w:rsid w:val="008C37B5"/>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11E"/>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39"/>
    <w:rsid w:val="00905DEE"/>
    <w:rsid w:val="00906144"/>
    <w:rsid w:val="00910D34"/>
    <w:rsid w:val="00910E4C"/>
    <w:rsid w:val="00911004"/>
    <w:rsid w:val="0091280E"/>
    <w:rsid w:val="00912C77"/>
    <w:rsid w:val="0091308A"/>
    <w:rsid w:val="009141E3"/>
    <w:rsid w:val="0091420D"/>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6764D"/>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5AD0"/>
    <w:rsid w:val="009A61FD"/>
    <w:rsid w:val="009A6C83"/>
    <w:rsid w:val="009A6EC4"/>
    <w:rsid w:val="009A70D3"/>
    <w:rsid w:val="009A72D2"/>
    <w:rsid w:val="009A77B4"/>
    <w:rsid w:val="009A7E03"/>
    <w:rsid w:val="009B011B"/>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16F"/>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6995"/>
    <w:rsid w:val="00A57168"/>
    <w:rsid w:val="00A577BA"/>
    <w:rsid w:val="00A57F1E"/>
    <w:rsid w:val="00A606C1"/>
    <w:rsid w:val="00A619AB"/>
    <w:rsid w:val="00A625E4"/>
    <w:rsid w:val="00A63A77"/>
    <w:rsid w:val="00A65061"/>
    <w:rsid w:val="00A65142"/>
    <w:rsid w:val="00A65DE7"/>
    <w:rsid w:val="00A65DEC"/>
    <w:rsid w:val="00A669FE"/>
    <w:rsid w:val="00A67A36"/>
    <w:rsid w:val="00A70841"/>
    <w:rsid w:val="00A71E26"/>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5B92"/>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083"/>
    <w:rsid w:val="00AD1385"/>
    <w:rsid w:val="00AD1657"/>
    <w:rsid w:val="00AD165C"/>
    <w:rsid w:val="00AD240D"/>
    <w:rsid w:val="00AD2E25"/>
    <w:rsid w:val="00AD3840"/>
    <w:rsid w:val="00AD3A30"/>
    <w:rsid w:val="00AD4522"/>
    <w:rsid w:val="00AD4DEA"/>
    <w:rsid w:val="00AD6ACA"/>
    <w:rsid w:val="00AD71AC"/>
    <w:rsid w:val="00AD75B1"/>
    <w:rsid w:val="00AD7668"/>
    <w:rsid w:val="00AE025E"/>
    <w:rsid w:val="00AE0C7A"/>
    <w:rsid w:val="00AE0D4B"/>
    <w:rsid w:val="00AE178B"/>
    <w:rsid w:val="00AE3EE0"/>
    <w:rsid w:val="00AE4124"/>
    <w:rsid w:val="00AE6175"/>
    <w:rsid w:val="00AE67EB"/>
    <w:rsid w:val="00AE7E85"/>
    <w:rsid w:val="00AF0F53"/>
    <w:rsid w:val="00AF12B8"/>
    <w:rsid w:val="00AF161F"/>
    <w:rsid w:val="00AF179B"/>
    <w:rsid w:val="00AF31A1"/>
    <w:rsid w:val="00AF344F"/>
    <w:rsid w:val="00AF3851"/>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178"/>
    <w:rsid w:val="00B577BC"/>
    <w:rsid w:val="00B57DBD"/>
    <w:rsid w:val="00B61564"/>
    <w:rsid w:val="00B61EE2"/>
    <w:rsid w:val="00B625D4"/>
    <w:rsid w:val="00B62A53"/>
    <w:rsid w:val="00B63EF6"/>
    <w:rsid w:val="00B64159"/>
    <w:rsid w:val="00B65CEB"/>
    <w:rsid w:val="00B65EB7"/>
    <w:rsid w:val="00B66A02"/>
    <w:rsid w:val="00B675CD"/>
    <w:rsid w:val="00B678A4"/>
    <w:rsid w:val="00B70431"/>
    <w:rsid w:val="00B70767"/>
    <w:rsid w:val="00B71187"/>
    <w:rsid w:val="00B71C99"/>
    <w:rsid w:val="00B7298A"/>
    <w:rsid w:val="00B72FB9"/>
    <w:rsid w:val="00B733AC"/>
    <w:rsid w:val="00B754D7"/>
    <w:rsid w:val="00B75F86"/>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97FD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A9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4794"/>
    <w:rsid w:val="00BF51D2"/>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1782A"/>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0694"/>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C73E3"/>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AB0"/>
    <w:rsid w:val="00CF2D3E"/>
    <w:rsid w:val="00CF354B"/>
    <w:rsid w:val="00CF362C"/>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4607"/>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B03"/>
    <w:rsid w:val="00D26F7C"/>
    <w:rsid w:val="00D27304"/>
    <w:rsid w:val="00D308AD"/>
    <w:rsid w:val="00D308D4"/>
    <w:rsid w:val="00D30DB9"/>
    <w:rsid w:val="00D31010"/>
    <w:rsid w:val="00D31EE4"/>
    <w:rsid w:val="00D32E56"/>
    <w:rsid w:val="00D32EE7"/>
    <w:rsid w:val="00D331F1"/>
    <w:rsid w:val="00D33AA8"/>
    <w:rsid w:val="00D33C3F"/>
    <w:rsid w:val="00D35635"/>
    <w:rsid w:val="00D35A15"/>
    <w:rsid w:val="00D35FE2"/>
    <w:rsid w:val="00D36478"/>
    <w:rsid w:val="00D365BD"/>
    <w:rsid w:val="00D37B06"/>
    <w:rsid w:val="00D410C1"/>
    <w:rsid w:val="00D411AD"/>
    <w:rsid w:val="00D41D04"/>
    <w:rsid w:val="00D42463"/>
    <w:rsid w:val="00D42CBB"/>
    <w:rsid w:val="00D43988"/>
    <w:rsid w:val="00D43D94"/>
    <w:rsid w:val="00D44888"/>
    <w:rsid w:val="00D44C05"/>
    <w:rsid w:val="00D45CAB"/>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2E2F"/>
    <w:rsid w:val="00D645E5"/>
    <w:rsid w:val="00D71CDC"/>
    <w:rsid w:val="00D71E31"/>
    <w:rsid w:val="00D72BF4"/>
    <w:rsid w:val="00D72D1E"/>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B7D04"/>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3D34"/>
    <w:rsid w:val="00DF40C7"/>
    <w:rsid w:val="00E006C1"/>
    <w:rsid w:val="00E0070C"/>
    <w:rsid w:val="00E016E4"/>
    <w:rsid w:val="00E018CB"/>
    <w:rsid w:val="00E02F27"/>
    <w:rsid w:val="00E05243"/>
    <w:rsid w:val="00E052BD"/>
    <w:rsid w:val="00E055A7"/>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4D9"/>
    <w:rsid w:val="00E91557"/>
    <w:rsid w:val="00E92A67"/>
    <w:rsid w:val="00E93AA6"/>
    <w:rsid w:val="00E93BF2"/>
    <w:rsid w:val="00E96961"/>
    <w:rsid w:val="00E96C9C"/>
    <w:rsid w:val="00E96F79"/>
    <w:rsid w:val="00EA15EF"/>
    <w:rsid w:val="00EA1D6F"/>
    <w:rsid w:val="00EA24BA"/>
    <w:rsid w:val="00EA2F64"/>
    <w:rsid w:val="00EA52CD"/>
    <w:rsid w:val="00EA7286"/>
    <w:rsid w:val="00EA7780"/>
    <w:rsid w:val="00EB06BD"/>
    <w:rsid w:val="00EB114B"/>
    <w:rsid w:val="00EB15A4"/>
    <w:rsid w:val="00EB4667"/>
    <w:rsid w:val="00EB48B1"/>
    <w:rsid w:val="00EB567A"/>
    <w:rsid w:val="00EB6629"/>
    <w:rsid w:val="00EB7983"/>
    <w:rsid w:val="00EC0960"/>
    <w:rsid w:val="00EC0BA2"/>
    <w:rsid w:val="00EC1A2D"/>
    <w:rsid w:val="00EC2130"/>
    <w:rsid w:val="00EC237F"/>
    <w:rsid w:val="00EC25C1"/>
    <w:rsid w:val="00EC5C0A"/>
    <w:rsid w:val="00EC64F3"/>
    <w:rsid w:val="00EC6631"/>
    <w:rsid w:val="00EC6AF1"/>
    <w:rsid w:val="00EC7E4D"/>
    <w:rsid w:val="00ED03E9"/>
    <w:rsid w:val="00ED0B92"/>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26D"/>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2392"/>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28C3"/>
    <w:rsid w:val="00FD3314"/>
    <w:rsid w:val="00FD33FD"/>
    <w:rsid w:val="00FD5279"/>
    <w:rsid w:val="00FD6163"/>
    <w:rsid w:val="00FD6F56"/>
    <w:rsid w:val="00FD723B"/>
    <w:rsid w:val="00FD72F1"/>
    <w:rsid w:val="00FD7474"/>
    <w:rsid w:val="00FE09C9"/>
    <w:rsid w:val="00FE0D64"/>
    <w:rsid w:val="00FE253B"/>
    <w:rsid w:val="00FE3B63"/>
    <w:rsid w:val="00FE432F"/>
    <w:rsid w:val="00FE5022"/>
    <w:rsid w:val="00FE650E"/>
    <w:rsid w:val="00FE771A"/>
    <w:rsid w:val="00FE7D52"/>
    <w:rsid w:val="00FE7DFA"/>
    <w:rsid w:val="00FF15A2"/>
    <w:rsid w:val="00FF1F44"/>
    <w:rsid w:val="00FF25C6"/>
    <w:rsid w:val="00FF328B"/>
    <w:rsid w:val="00FF3380"/>
    <w:rsid w:val="00FF3688"/>
    <w:rsid w:val="00FF3D84"/>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46337264-E6E9-44B6-986E-E90D5123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63916698">
          <w:marLeft w:val="0"/>
          <w:marRight w:val="0"/>
          <w:marTop w:val="0"/>
          <w:marBottom w:val="0"/>
          <w:divBdr>
            <w:top w:val="none" w:sz="0" w:space="0" w:color="auto"/>
            <w:left w:val="none" w:sz="0" w:space="0" w:color="auto"/>
            <w:bottom w:val="none" w:sz="0" w:space="0" w:color="auto"/>
            <w:right w:val="none" w:sz="0" w:space="0" w:color="auto"/>
          </w:divBdr>
        </w:div>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499954842">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cifrhs.salud.gob.mx/site1/planes-programas/criterios_esencial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4BF9-751D-4016-8403-607D5F0C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6391</Words>
  <Characters>35155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41464</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dc:description/>
  <cp:lastModifiedBy>Maria Guadalupe Montañez Moreno</cp:lastModifiedBy>
  <cp:revision>2</cp:revision>
  <cp:lastPrinted>2022-10-06T19:40:00Z</cp:lastPrinted>
  <dcterms:created xsi:type="dcterms:W3CDTF">2022-12-15T20:25:00Z</dcterms:created>
  <dcterms:modified xsi:type="dcterms:W3CDTF">2022-12-15T20:25:00Z</dcterms:modified>
</cp:coreProperties>
</file>