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1FEB61B2" wp14:editId="240FA010">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rsidR="00EF7DB1" w:rsidRPr="005264EE" w:rsidRDefault="00EF7DB1"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5264EE">
                              <w:rPr>
                                <w:rFonts w:ascii="Montserrat Medium" w:eastAsia="Times New Roman" w:hAnsi="Montserrat Medium"/>
                                <w:color w:val="FFFFFF" w:themeColor="background1"/>
                                <w:kern w:val="0"/>
                                <w:sz w:val="40"/>
                                <w:szCs w:val="40"/>
                                <w:lang w:eastAsia="es-MX"/>
                              </w:rPr>
                              <w:t xml:space="preserve">ANEXO DE HOMEOPATÍA DE LA GUÍA PARA EVALUAR LOS CRITERIOS ESENCIALES </w:t>
                            </w:r>
                            <w:r>
                              <w:rPr>
                                <w:rFonts w:ascii="Montserrat Medium" w:eastAsia="Times New Roman" w:hAnsi="Montserrat Medium"/>
                                <w:color w:val="FFFFFF" w:themeColor="background1"/>
                                <w:kern w:val="0"/>
                                <w:sz w:val="40"/>
                                <w:szCs w:val="40"/>
                                <w:lang w:eastAsia="es-MX"/>
                              </w:rPr>
                              <w:t xml:space="preserve">DE </w:t>
                            </w:r>
                            <w:r w:rsidRPr="005264EE">
                              <w:rPr>
                                <w:rFonts w:ascii="Montserrat Medium" w:eastAsia="Times New Roman" w:hAnsi="Montserrat Medium"/>
                                <w:color w:val="FFFFFF" w:themeColor="background1"/>
                                <w:kern w:val="0"/>
                                <w:sz w:val="40"/>
                                <w:szCs w:val="40"/>
                                <w:lang w:eastAsia="es-MX"/>
                              </w:rPr>
                              <w:t>PLANES Y PROGRAMAS DE ESTUDIO APLICABLE</w:t>
                            </w:r>
                            <w:r>
                              <w:rPr>
                                <w:rFonts w:ascii="Montserrat Medium" w:eastAsia="Times New Roman" w:hAnsi="Montserrat Medium"/>
                                <w:color w:val="FFFFFF" w:themeColor="background1"/>
                                <w:kern w:val="0"/>
                                <w:sz w:val="40"/>
                                <w:szCs w:val="40"/>
                                <w:lang w:eastAsia="es-MX"/>
                              </w:rPr>
                              <w:t>S</w:t>
                            </w:r>
                            <w:r w:rsidRPr="005264EE">
                              <w:rPr>
                                <w:rFonts w:ascii="Montserrat Medium" w:eastAsia="Times New Roman" w:hAnsi="Montserrat Medium"/>
                                <w:color w:val="FFFFFF" w:themeColor="background1"/>
                                <w:kern w:val="0"/>
                                <w:sz w:val="40"/>
                                <w:szCs w:val="40"/>
                                <w:lang w:eastAsia="es-MX"/>
                              </w:rPr>
                              <w:t xml:space="preserve"> A LA LICENCIATURA EN </w:t>
                            </w:r>
                            <w:r>
                              <w:rPr>
                                <w:rFonts w:ascii="Montserrat Medium" w:eastAsia="Times New Roman" w:hAnsi="Montserrat Medium"/>
                                <w:color w:val="FFFFFF" w:themeColor="background1"/>
                                <w:kern w:val="0"/>
                                <w:sz w:val="40"/>
                                <w:szCs w:val="40"/>
                                <w:lang w:eastAsia="es-MX"/>
                              </w:rPr>
                              <w:t>M</w:t>
                            </w:r>
                            <w:r w:rsidRPr="005264EE">
                              <w:rPr>
                                <w:rFonts w:ascii="Montserrat Medium" w:eastAsia="Times New Roman" w:hAnsi="Montserrat Medium"/>
                                <w:color w:val="FFFFFF" w:themeColor="background1"/>
                                <w:kern w:val="0"/>
                                <w:sz w:val="40"/>
                                <w:szCs w:val="40"/>
                                <w:lang w:eastAsia="es-MX"/>
                              </w:rPr>
                              <w:t>EDICINA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EB61B2"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rsidR="00EF7DB1" w:rsidRPr="005264EE" w:rsidRDefault="00EF7DB1"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5264EE">
                        <w:rPr>
                          <w:rFonts w:ascii="Montserrat Medium" w:eastAsia="Times New Roman" w:hAnsi="Montserrat Medium"/>
                          <w:color w:val="FFFFFF" w:themeColor="background1"/>
                          <w:kern w:val="0"/>
                          <w:sz w:val="40"/>
                          <w:szCs w:val="40"/>
                          <w:lang w:eastAsia="es-MX"/>
                        </w:rPr>
                        <w:t xml:space="preserve">ANEXO DE HOMEOPATÍA DE LA GUÍA PARA EVALUAR LOS CRITERIOS ESENCIALES </w:t>
                      </w:r>
                      <w:r>
                        <w:rPr>
                          <w:rFonts w:ascii="Montserrat Medium" w:eastAsia="Times New Roman" w:hAnsi="Montserrat Medium"/>
                          <w:color w:val="FFFFFF" w:themeColor="background1"/>
                          <w:kern w:val="0"/>
                          <w:sz w:val="40"/>
                          <w:szCs w:val="40"/>
                          <w:lang w:eastAsia="es-MX"/>
                        </w:rPr>
                        <w:t xml:space="preserve">DE </w:t>
                      </w:r>
                      <w:r w:rsidRPr="005264EE">
                        <w:rPr>
                          <w:rFonts w:ascii="Montserrat Medium" w:eastAsia="Times New Roman" w:hAnsi="Montserrat Medium"/>
                          <w:color w:val="FFFFFF" w:themeColor="background1"/>
                          <w:kern w:val="0"/>
                          <w:sz w:val="40"/>
                          <w:szCs w:val="40"/>
                          <w:lang w:eastAsia="es-MX"/>
                        </w:rPr>
                        <w:t>PLANES Y PROGRAMAS DE ESTUDIO APLICABLE</w:t>
                      </w:r>
                      <w:r>
                        <w:rPr>
                          <w:rFonts w:ascii="Montserrat Medium" w:eastAsia="Times New Roman" w:hAnsi="Montserrat Medium"/>
                          <w:color w:val="FFFFFF" w:themeColor="background1"/>
                          <w:kern w:val="0"/>
                          <w:sz w:val="40"/>
                          <w:szCs w:val="40"/>
                          <w:lang w:eastAsia="es-MX"/>
                        </w:rPr>
                        <w:t>S</w:t>
                      </w:r>
                      <w:r w:rsidRPr="005264EE">
                        <w:rPr>
                          <w:rFonts w:ascii="Montserrat Medium" w:eastAsia="Times New Roman" w:hAnsi="Montserrat Medium"/>
                          <w:color w:val="FFFFFF" w:themeColor="background1"/>
                          <w:kern w:val="0"/>
                          <w:sz w:val="40"/>
                          <w:szCs w:val="40"/>
                          <w:lang w:eastAsia="es-MX"/>
                        </w:rPr>
                        <w:t xml:space="preserve"> A LA LICENCIATURA EN </w:t>
                      </w:r>
                      <w:r>
                        <w:rPr>
                          <w:rFonts w:ascii="Montserrat Medium" w:eastAsia="Times New Roman" w:hAnsi="Montserrat Medium"/>
                          <w:color w:val="FFFFFF" w:themeColor="background1"/>
                          <w:kern w:val="0"/>
                          <w:sz w:val="40"/>
                          <w:szCs w:val="40"/>
                          <w:lang w:eastAsia="es-MX"/>
                        </w:rPr>
                        <w:t>M</w:t>
                      </w:r>
                      <w:r w:rsidRPr="005264EE">
                        <w:rPr>
                          <w:rFonts w:ascii="Montserrat Medium" w:eastAsia="Times New Roman" w:hAnsi="Montserrat Medium"/>
                          <w:color w:val="FFFFFF" w:themeColor="background1"/>
                          <w:kern w:val="0"/>
                          <w:sz w:val="40"/>
                          <w:szCs w:val="40"/>
                          <w:lang w:eastAsia="es-MX"/>
                        </w:rPr>
                        <w:t>EDICINA</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37087F6B" wp14:editId="5C0CF021">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F7DB1" w:rsidRPr="000432CB" w:rsidRDefault="00EF7DB1"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7087F6B"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rsidR="00EF7DB1" w:rsidRPr="000432CB" w:rsidRDefault="00EF7DB1"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Pr>
          <w:noProof/>
          <w:lang w:eastAsia="es-MX"/>
        </w:rPr>
        <mc:AlternateContent>
          <mc:Choice Requires="wps">
            <w:drawing>
              <wp:anchor distT="0" distB="0" distL="114300" distR="114300" simplePos="0" relativeHeight="251675648" behindDoc="0" locked="0" layoutInCell="1" allowOverlap="1" wp14:anchorId="04597315" wp14:editId="76A0AC8A">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rsidR="00EF7DB1" w:rsidRPr="00246324" w:rsidRDefault="00EF7DB1"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7315"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rsidR="00EF7DB1" w:rsidRPr="00246324" w:rsidRDefault="00EF7DB1"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v:textbox>
              </v:shape>
            </w:pict>
          </mc:Fallback>
        </mc:AlternateContent>
      </w:r>
    </w:p>
    <w:p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Pr="00403C8E" w:rsidRDefault="00AF31A1"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7E5344" w:rsidRDefault="007E5344" w:rsidP="007E5344">
      <w:pPr>
        <w:widowControl/>
        <w:suppressAutoHyphens w:val="0"/>
        <w:ind w:right="247"/>
        <w:jc w:val="both"/>
        <w:rPr>
          <w:rFonts w:ascii="Montserrat Medium" w:hAnsi="Montserrat Medium" w:cs="Arial"/>
          <w:bCs/>
          <w:sz w:val="16"/>
          <w:szCs w:val="19"/>
        </w:rPr>
      </w:pPr>
    </w:p>
    <w:p w:rsidR="007E5344" w:rsidRPr="007E5344" w:rsidRDefault="007E5344" w:rsidP="007E5344">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9744" behindDoc="0" locked="0" layoutInCell="1" allowOverlap="1" wp14:anchorId="76A3333F" wp14:editId="6DF1FA7C">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F7DB1" w:rsidRPr="007E5344" w:rsidRDefault="00EF7DB1" w:rsidP="00D410C1">
                            <w:pPr>
                              <w:ind w:right="247"/>
                              <w:jc w:val="center"/>
                              <w:rPr>
                                <w:rFonts w:ascii="Montserrat Medium" w:hAnsi="Montserrat Medium" w:cs="Arial"/>
                                <w:b/>
                                <w:bCs/>
                              </w:rPr>
                            </w:pPr>
                          </w:p>
                          <w:p w:rsidR="00EF7DB1" w:rsidRPr="007E5344" w:rsidRDefault="00EF7DB1" w:rsidP="005264EE">
                            <w:pPr>
                              <w:ind w:right="247"/>
                              <w:rPr>
                                <w:rFonts w:ascii="Montserrat Medium" w:hAnsi="Montserrat Medium" w:cs="Arial"/>
                                <w:b/>
                                <w:bCs/>
                              </w:rPr>
                            </w:pPr>
                            <w:r w:rsidRPr="005264EE">
                              <w:rPr>
                                <w:rFonts w:ascii="Montserrat Medium" w:hAnsi="Montserrat Medium" w:cs="Arial"/>
                                <w:b/>
                                <w:bCs/>
                              </w:rPr>
                              <w:t>ANEXO DE HOMEOPATÍA DE LA GUÍA DE LOS CRITERIOS ESENCIALES PARA EVALUAR PLANES Y PROGRAMAS DE ESTUDIO APLICABLE A LA LICENCIATURA EN MEDICINA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A3333F" id="Cuadro de texto 18" o:spid="_x0000_s1029"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qR/zyLwIAAGAEAAAOAAAAAAAAAAAAAAAAAC4CAABk&#10;cnMvZTJvRG9jLnhtbFBLAQItABQABgAIAAAAIQDsXsfU3QAAAAgBAAAPAAAAAAAAAAAAAAAAAIkE&#10;AABkcnMvZG93bnJldi54bWxQSwUGAAAAAAQABADzAAAAkwUAAAAA&#10;" filled="f" stroked="f" strokeweight=".5pt">
                <v:textbox style="mso-fit-shape-to-text:t">
                  <w:txbxContent>
                    <w:p w:rsidR="00EF7DB1" w:rsidRPr="007E5344" w:rsidRDefault="00EF7DB1" w:rsidP="00D410C1">
                      <w:pPr>
                        <w:ind w:right="247"/>
                        <w:jc w:val="center"/>
                        <w:rPr>
                          <w:rFonts w:ascii="Montserrat Medium" w:hAnsi="Montserrat Medium" w:cs="Arial"/>
                          <w:b/>
                          <w:bCs/>
                        </w:rPr>
                      </w:pPr>
                    </w:p>
                    <w:p w:rsidR="00EF7DB1" w:rsidRPr="007E5344" w:rsidRDefault="00EF7DB1" w:rsidP="005264EE">
                      <w:pPr>
                        <w:ind w:right="247"/>
                        <w:rPr>
                          <w:rFonts w:ascii="Montserrat Medium" w:hAnsi="Montserrat Medium" w:cs="Arial"/>
                          <w:b/>
                          <w:bCs/>
                        </w:rPr>
                      </w:pPr>
                      <w:r w:rsidRPr="005264EE">
                        <w:rPr>
                          <w:rFonts w:ascii="Montserrat Medium" w:hAnsi="Montserrat Medium" w:cs="Arial"/>
                          <w:b/>
                          <w:bCs/>
                        </w:rPr>
                        <w:t>ANEXO DE HOMEOPATÍA DE LA GUÍA DE LOS CRITERIOS ESENCIALES PARA EVALUAR PLANES Y PROGRAMAS DE ESTUDIO APLICABLE A LA LICENCIATURA EN MEDICINA</w:t>
                      </w: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77166D38" wp14:editId="3268E678">
                <wp:simplePos x="0" y="0"/>
                <wp:positionH relativeFrom="column">
                  <wp:posOffset>0</wp:posOffset>
                </wp:positionH>
                <wp:positionV relativeFrom="paragraph">
                  <wp:posOffset>2145030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2ª edición, 2020</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D.R. Secretaría de Salud</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ISBN en trámite</w:t>
                            </w:r>
                          </w:p>
                          <w:p w:rsidR="00EF7DB1" w:rsidRPr="007E5344" w:rsidRDefault="00EF7DB1" w:rsidP="00190D0C">
                            <w:pPr>
                              <w:ind w:right="247"/>
                              <w:rPr>
                                <w:rFonts w:ascii="Montserrat Light" w:hAnsi="Montserrat Light" w:cs="Arial"/>
                                <w:sz w:val="19"/>
                                <w:szCs w:val="19"/>
                              </w:rPr>
                            </w:pP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rsidR="00EF7DB1" w:rsidRPr="007E5344" w:rsidRDefault="00EF7DB1" w:rsidP="00190D0C">
                            <w:pPr>
                              <w:ind w:right="247"/>
                              <w:rPr>
                                <w:rFonts w:ascii="Montserrat Light" w:hAnsi="Montserrat Light" w:cs="Arial"/>
                                <w:sz w:val="19"/>
                                <w:szCs w:val="19"/>
                              </w:rPr>
                            </w:pP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rsidR="00EF7DB1" w:rsidRPr="007E5344" w:rsidRDefault="00EF7DB1" w:rsidP="00190D0C">
                            <w:pPr>
                              <w:ind w:right="247"/>
                              <w:rPr>
                                <w:rFonts w:ascii="Montserrat Light" w:hAnsi="Montserrat Light" w:cs="Arial"/>
                                <w:sz w:val="19"/>
                                <w:szCs w:val="19"/>
                              </w:rPr>
                            </w:pPr>
                          </w:p>
                          <w:p w:rsidR="00EF7DB1" w:rsidRPr="007E5344" w:rsidRDefault="00EF7DB1" w:rsidP="00190D0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rsidR="00EF7DB1" w:rsidRPr="007E5344" w:rsidRDefault="00EF7DB1" w:rsidP="006E5D72">
                            <w:pPr>
                              <w:ind w:right="247"/>
                              <w:jc w:val="both"/>
                              <w:rPr>
                                <w:rFonts w:ascii="Montserrat Light" w:hAnsi="Montserrat Light" w:cs="Arial"/>
                                <w:sz w:val="16"/>
                                <w:szCs w:val="19"/>
                              </w:rPr>
                            </w:pPr>
                            <w:r w:rsidRPr="006E5D72">
                              <w:rPr>
                                <w:rFonts w:ascii="Montserrat Light" w:hAnsi="Montserrat Light" w:cs="Arial"/>
                                <w:sz w:val="16"/>
                                <w:szCs w:val="19"/>
                              </w:rPr>
                              <w:t xml:space="preserve">Anexo de </w:t>
                            </w:r>
                            <w:r>
                              <w:rPr>
                                <w:rFonts w:ascii="Montserrat Light" w:hAnsi="Montserrat Light" w:cs="Arial"/>
                                <w:sz w:val="16"/>
                                <w:szCs w:val="19"/>
                              </w:rPr>
                              <w:t>H</w:t>
                            </w:r>
                            <w:r w:rsidRPr="006E5D72">
                              <w:rPr>
                                <w:rFonts w:ascii="Montserrat Light" w:hAnsi="Montserrat Light" w:cs="Arial"/>
                                <w:sz w:val="16"/>
                                <w:szCs w:val="19"/>
                              </w:rPr>
                              <w:t xml:space="preserve">omeopatía de la guía para evaluar </w:t>
                            </w:r>
                            <w:r>
                              <w:rPr>
                                <w:rFonts w:ascii="Montserrat Light" w:hAnsi="Montserrat Light" w:cs="Arial"/>
                                <w:sz w:val="16"/>
                                <w:szCs w:val="19"/>
                              </w:rPr>
                              <w:t>los criterios esenciales de</w:t>
                            </w:r>
                            <w:r w:rsidRPr="006E5D72">
                              <w:rPr>
                                <w:rFonts w:ascii="Montserrat Light" w:hAnsi="Montserrat Light" w:cs="Arial"/>
                                <w:sz w:val="16"/>
                                <w:szCs w:val="19"/>
                              </w:rPr>
                              <w:t xml:space="preserve"> planes y programas de estudio aplicable</w:t>
                            </w:r>
                            <w:r>
                              <w:rPr>
                                <w:rFonts w:ascii="Montserrat Light" w:hAnsi="Montserrat Light" w:cs="Arial"/>
                                <w:sz w:val="16"/>
                                <w:szCs w:val="19"/>
                              </w:rPr>
                              <w:t>s</w:t>
                            </w:r>
                            <w:r w:rsidRPr="006E5D72">
                              <w:rPr>
                                <w:rFonts w:ascii="Montserrat Light" w:hAnsi="Montserrat Light" w:cs="Arial"/>
                                <w:sz w:val="16"/>
                                <w:szCs w:val="19"/>
                              </w:rPr>
                              <w:t xml:space="preserve"> a la Licenciatura en Medicina General. Acuerdo COEVA 001/LXXIV/2020. [Recurso electrónico] México: Secretaría de Salud, Dirección General de Calidad y Educación en Salud. Disponible en http://www.cifrhs.salud.gob.mx/site1/planes-programas/criterios_esenciales.html [Consulta </w:t>
                            </w:r>
                            <w:proofErr w:type="spellStart"/>
                            <w:r w:rsidRPr="006E5D72">
                              <w:rPr>
                                <w:rFonts w:ascii="Montserrat Light" w:hAnsi="Montserrat Light" w:cs="Arial"/>
                                <w:sz w:val="16"/>
                                <w:szCs w:val="19"/>
                              </w:rPr>
                              <w:t>dd</w:t>
                            </w:r>
                            <w:proofErr w:type="spellEnd"/>
                            <w:r w:rsidRPr="006E5D72">
                              <w:rPr>
                                <w:rFonts w:ascii="Montserrat Light" w:hAnsi="Montserrat Light" w:cs="Arial"/>
                                <w:sz w:val="16"/>
                                <w:szCs w:val="19"/>
                              </w:rPr>
                              <w:t>/mm/año].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166D38" id="Cuadro de texto 17" o:spid="_x0000_s1030" type="#_x0000_t202" style="position:absolute;left:0;text-align:left;margin-left:0;margin-top:168.9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" filled="f" strokeweight=".5pt">
                <v:textbox style="mso-fit-shape-to-text:t">
                  <w:txbxContent>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2ª edición, 2020</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D.R. Secretaría de Salud</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ISBN en trámite</w:t>
                      </w:r>
                    </w:p>
                    <w:p w:rsidR="00EF7DB1" w:rsidRPr="007E5344" w:rsidRDefault="00EF7DB1" w:rsidP="00190D0C">
                      <w:pPr>
                        <w:ind w:right="247"/>
                        <w:rPr>
                          <w:rFonts w:ascii="Montserrat Light" w:hAnsi="Montserrat Light" w:cs="Arial"/>
                          <w:sz w:val="19"/>
                          <w:szCs w:val="19"/>
                        </w:rPr>
                      </w:pP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rsidR="00EF7DB1" w:rsidRPr="007E5344" w:rsidRDefault="00EF7DB1" w:rsidP="00190D0C">
                      <w:pPr>
                        <w:ind w:right="247"/>
                        <w:rPr>
                          <w:rFonts w:ascii="Montserrat Light" w:hAnsi="Montserrat Light" w:cs="Arial"/>
                          <w:sz w:val="19"/>
                          <w:szCs w:val="19"/>
                        </w:rPr>
                      </w:pPr>
                    </w:p>
                    <w:p w:rsidR="00EF7DB1" w:rsidRPr="007E5344" w:rsidRDefault="00EF7DB1" w:rsidP="00190D0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rsidR="00EF7DB1" w:rsidRPr="007E5344" w:rsidRDefault="00EF7DB1" w:rsidP="00190D0C">
                      <w:pPr>
                        <w:ind w:right="247"/>
                        <w:rPr>
                          <w:rFonts w:ascii="Montserrat Light" w:hAnsi="Montserrat Light" w:cs="Arial"/>
                          <w:sz w:val="19"/>
                          <w:szCs w:val="19"/>
                        </w:rPr>
                      </w:pPr>
                    </w:p>
                    <w:p w:rsidR="00EF7DB1" w:rsidRPr="007E5344" w:rsidRDefault="00EF7DB1" w:rsidP="00190D0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rsidR="00EF7DB1" w:rsidRPr="007E5344" w:rsidRDefault="00EF7DB1" w:rsidP="006E5D72">
                      <w:pPr>
                        <w:ind w:right="247"/>
                        <w:jc w:val="both"/>
                        <w:rPr>
                          <w:rFonts w:ascii="Montserrat Light" w:hAnsi="Montserrat Light" w:cs="Arial"/>
                          <w:sz w:val="16"/>
                          <w:szCs w:val="19"/>
                        </w:rPr>
                      </w:pPr>
                      <w:r w:rsidRPr="006E5D72">
                        <w:rPr>
                          <w:rFonts w:ascii="Montserrat Light" w:hAnsi="Montserrat Light" w:cs="Arial"/>
                          <w:sz w:val="16"/>
                          <w:szCs w:val="19"/>
                        </w:rPr>
                        <w:t xml:space="preserve">Anexo de </w:t>
                      </w:r>
                      <w:r>
                        <w:rPr>
                          <w:rFonts w:ascii="Montserrat Light" w:hAnsi="Montserrat Light" w:cs="Arial"/>
                          <w:sz w:val="16"/>
                          <w:szCs w:val="19"/>
                        </w:rPr>
                        <w:t>H</w:t>
                      </w:r>
                      <w:r w:rsidRPr="006E5D72">
                        <w:rPr>
                          <w:rFonts w:ascii="Montserrat Light" w:hAnsi="Montserrat Light" w:cs="Arial"/>
                          <w:sz w:val="16"/>
                          <w:szCs w:val="19"/>
                        </w:rPr>
                        <w:t xml:space="preserve">omeopatía de la guía para evaluar </w:t>
                      </w:r>
                      <w:r>
                        <w:rPr>
                          <w:rFonts w:ascii="Montserrat Light" w:hAnsi="Montserrat Light" w:cs="Arial"/>
                          <w:sz w:val="16"/>
                          <w:szCs w:val="19"/>
                        </w:rPr>
                        <w:t>los criterios esenciales de</w:t>
                      </w:r>
                      <w:r w:rsidRPr="006E5D72">
                        <w:rPr>
                          <w:rFonts w:ascii="Montserrat Light" w:hAnsi="Montserrat Light" w:cs="Arial"/>
                          <w:sz w:val="16"/>
                          <w:szCs w:val="19"/>
                        </w:rPr>
                        <w:t xml:space="preserve"> planes y programas de estudio aplicable</w:t>
                      </w:r>
                      <w:r>
                        <w:rPr>
                          <w:rFonts w:ascii="Montserrat Light" w:hAnsi="Montserrat Light" w:cs="Arial"/>
                          <w:sz w:val="16"/>
                          <w:szCs w:val="19"/>
                        </w:rPr>
                        <w:t>s</w:t>
                      </w:r>
                      <w:r w:rsidRPr="006E5D72">
                        <w:rPr>
                          <w:rFonts w:ascii="Montserrat Light" w:hAnsi="Montserrat Light" w:cs="Arial"/>
                          <w:sz w:val="16"/>
                          <w:szCs w:val="19"/>
                        </w:rPr>
                        <w:t xml:space="preserve"> a la Licenciatura en Medicina General. Acuerdo COEVA 001/LXXIV/2020. [Recurso electrónico] México: Secretaría de Salud, Dirección General de Calidad y Educación en Salud. Disponible en http://www.cifrhs.salud.gob.mx/site1/planes-programas/criterios_esenciales.html [Consulta </w:t>
                      </w:r>
                      <w:proofErr w:type="spellStart"/>
                      <w:r w:rsidRPr="006E5D72">
                        <w:rPr>
                          <w:rFonts w:ascii="Montserrat Light" w:hAnsi="Montserrat Light" w:cs="Arial"/>
                          <w:sz w:val="16"/>
                          <w:szCs w:val="19"/>
                        </w:rPr>
                        <w:t>dd</w:t>
                      </w:r>
                      <w:proofErr w:type="spellEnd"/>
                      <w:r w:rsidRPr="006E5D72">
                        <w:rPr>
                          <w:rFonts w:ascii="Montserrat Light" w:hAnsi="Montserrat Light" w:cs="Arial"/>
                          <w:sz w:val="16"/>
                          <w:szCs w:val="19"/>
                        </w:rPr>
                        <w:t>/mm/año].</w:t>
                      </w:r>
                    </w:p>
                  </w:txbxContent>
                </v:textbox>
                <w10:wrap type="square"/>
              </v:shape>
            </w:pict>
          </mc:Fallback>
        </mc:AlternateContent>
      </w:r>
    </w:p>
    <w:p w:rsidR="007E5344" w:rsidRDefault="007E5344" w:rsidP="00DA459D">
      <w:pPr>
        <w:pStyle w:val="titulored"/>
        <w:sectPr w:rsidR="007E5344" w:rsidSect="00FE0D64">
          <w:footerReference w:type="default" r:id="rId11"/>
          <w:headerReference w:type="first" r:id="rId12"/>
          <w:footerReference w:type="first" r:id="rId13"/>
          <w:footnotePr>
            <w:pos w:val="beneathText"/>
          </w:footnotePr>
          <w:pgSz w:w="12240" w:h="15840" w:code="1"/>
          <w:pgMar w:top="2126" w:right="1134" w:bottom="1985" w:left="1134" w:header="437" w:footer="1474" w:gutter="0"/>
          <w:pgNumType w:start="1"/>
          <w:cols w:space="720"/>
          <w:titlePg/>
          <w:docGrid w:linePitch="360"/>
        </w:sectPr>
      </w:pPr>
    </w:p>
    <w:p w:rsidR="004805B0" w:rsidRPr="00DA459D" w:rsidRDefault="00DA459D" w:rsidP="00DA459D">
      <w:pPr>
        <w:pStyle w:val="titulored"/>
      </w:pPr>
      <w:r w:rsidRPr="00DA459D">
        <w:lastRenderedPageBreak/>
        <w:t>PRESENTACIÓN</w:t>
      </w:r>
    </w:p>
    <w:p w:rsidR="005264EE" w:rsidRDefault="005264EE" w:rsidP="005264EE">
      <w:pPr>
        <w:pStyle w:val="Texto1"/>
      </w:pPr>
      <w:r>
        <w:t>De acuerdo con la Organización Panamericana de la Salud (Conferencia Sanitaria Panamericana, 2017</w:t>
      </w:r>
      <w:r w:rsidR="0083236D" w:rsidRPr="0083236D">
        <w:rPr>
          <w:lang w:val="en"/>
        </w:rPr>
        <w:t xml:space="preserve"> </w:t>
      </w:r>
      <w:bookmarkStart w:id="0" w:name="_GoBack"/>
      <w:bookmarkEnd w:id="0"/>
      <w:r w:rsidR="0083236D">
        <w:rPr>
          <w:vertAlign w:val="superscript"/>
          <w:lang w:val="en"/>
        </w:rPr>
        <w:t>[1]</w:t>
      </w:r>
      <w:r w:rsidR="0083236D">
        <w:rPr>
          <w:lang w:val="en"/>
        </w:rPr>
        <w:t>.</w:t>
      </w:r>
      <w:r w:rsidR="00A14B0F">
        <w:t xml:space="preserve"> “</w:t>
      </w:r>
      <w: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5264EE" w:rsidRDefault="005264EE" w:rsidP="005264EE">
      <w:pPr>
        <w:pStyle w:val="Texto1"/>
      </w:pPr>
    </w:p>
    <w:p w:rsidR="005264EE" w:rsidRDefault="005264EE" w:rsidP="005264EE">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1</w:t>
            </w:r>
            <w:r w:rsidRPr="006E5D72">
              <w:rPr>
                <w:rFonts w:ascii="Montserrat Medium" w:hAnsi="Montserrat Medium"/>
              </w:rPr>
              <w:tab/>
              <w:t>Campo disciplinar</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6</w:t>
            </w:r>
            <w:r w:rsidRPr="006E5D72">
              <w:rPr>
                <w:rFonts w:ascii="Montserrat Medium" w:hAnsi="Montserrat Medium"/>
              </w:rPr>
              <w:tab/>
              <w:t>Acervo bibliohemerográfico básico y complementario</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2</w:t>
            </w:r>
            <w:r w:rsidRPr="006E5D72">
              <w:rPr>
                <w:rFonts w:ascii="Montserrat Medium" w:hAnsi="Montserrat Medium"/>
              </w:rPr>
              <w:tab/>
              <w:t>Perfil profesional</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7</w:t>
            </w:r>
            <w:r w:rsidRPr="006E5D72">
              <w:rPr>
                <w:rFonts w:ascii="Montserrat Medium" w:hAnsi="Montserrat Medium"/>
              </w:rPr>
              <w:tab/>
              <w:t>Perfil del docente</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3</w:t>
            </w:r>
            <w:r w:rsidRPr="006E5D72">
              <w:rPr>
                <w:rFonts w:ascii="Montserrat Medium" w:hAnsi="Montserrat Medium"/>
              </w:rPr>
              <w:tab/>
              <w:t>Campo clínico</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8</w:t>
            </w:r>
            <w:r w:rsidRPr="006E5D72">
              <w:rPr>
                <w:rFonts w:ascii="Montserrat Medium" w:hAnsi="Montserrat Medium"/>
              </w:rPr>
              <w:tab/>
              <w:t>Infraestructura y equipamiento del   plantel y/o instalaciones especiales</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4</w:t>
            </w:r>
            <w:r w:rsidRPr="006E5D72">
              <w:rPr>
                <w:rFonts w:ascii="Montserrat Medium" w:hAnsi="Montserrat Medium"/>
              </w:rPr>
              <w:tab/>
              <w:t>Perfil de ingreso</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9</w:t>
            </w:r>
            <w:r w:rsidRPr="006E5D72">
              <w:rPr>
                <w:rFonts w:ascii="Montserrat Medium" w:hAnsi="Montserrat Medium"/>
              </w:rPr>
              <w:tab/>
              <w:t>Sistema de evaluación</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5</w:t>
            </w:r>
            <w:r w:rsidRPr="006E5D72">
              <w:rPr>
                <w:rFonts w:ascii="Montserrat Medium" w:hAnsi="Montserrat Medium"/>
              </w:rPr>
              <w:tab/>
              <w:t>Estructura curricular y programas de estudio y práctica</w:t>
            </w:r>
          </w:p>
        </w:tc>
        <w:tc>
          <w:tcPr>
            <w:tcW w:w="4981" w:type="dxa"/>
          </w:tcPr>
          <w:p w:rsidR="005264EE" w:rsidRPr="006E5D72" w:rsidRDefault="005264EE" w:rsidP="005264EE">
            <w:pPr>
              <w:pStyle w:val="Texto1"/>
              <w:rPr>
                <w:rFonts w:ascii="Montserrat Medium" w:hAnsi="Montserrat Medium"/>
              </w:rPr>
            </w:pPr>
          </w:p>
        </w:tc>
      </w:tr>
    </w:tbl>
    <w:p w:rsidR="005264EE" w:rsidRDefault="005264EE" w:rsidP="005264EE">
      <w:pPr>
        <w:pStyle w:val="Texto1"/>
      </w:pPr>
    </w:p>
    <w:p w:rsidR="005264EE" w:rsidRDefault="005264EE" w:rsidP="005264EE">
      <w:pPr>
        <w:pStyle w:val="Texto1"/>
      </w:pPr>
      <w:r>
        <w:t xml:space="preserve">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w:t>
      </w:r>
      <w:r>
        <w:lastRenderedPageBreak/>
        <w:t>para las instituciones formadoras de recursos humanos para la salud tanto públicas como privadas e incorporadas.</w:t>
      </w:r>
    </w:p>
    <w:p w:rsidR="005264EE" w:rsidRDefault="005264EE" w:rsidP="005264EE">
      <w:pPr>
        <w:pStyle w:val="Texto1"/>
      </w:pPr>
    </w:p>
    <w:p w:rsidR="005264EE" w:rsidRDefault="005264EE" w:rsidP="005264EE">
      <w:pPr>
        <w:pStyle w:val="Texto1"/>
      </w:pPr>
      <w: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rsidR="005264EE" w:rsidRDefault="005264EE" w:rsidP="005264EE">
      <w:pPr>
        <w:pStyle w:val="Texto1"/>
      </w:pPr>
    </w:p>
    <w:p w:rsidR="00BA334E" w:rsidRDefault="00BA334E"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r>
        <w:rPr>
          <w:rFonts w:ascii="Montserrat Medium" w:hAnsi="Montserrat Medium"/>
          <w:bCs/>
          <w:strike/>
          <w:sz w:val="20"/>
          <w:szCs w:val="20"/>
        </w:rPr>
        <w:t>--------------------------</w:t>
      </w:r>
    </w:p>
    <w:p w:rsidR="006E5D72" w:rsidRPr="006E5D72" w:rsidRDefault="006E5D72" w:rsidP="006E5D72">
      <w:pPr>
        <w:keepNext/>
        <w:shd w:val="clear" w:color="auto" w:fill="FFFFFF"/>
        <w:jc w:val="both"/>
        <w:outlineLvl w:val="0"/>
        <w:rPr>
          <w:rFonts w:ascii="Montserrat Light" w:hAnsi="Montserrat Light"/>
          <w:kern w:val="2"/>
          <w:sz w:val="14"/>
          <w:szCs w:val="14"/>
          <w:lang w:eastAsia="x-none"/>
        </w:rPr>
      </w:pPr>
      <w:r w:rsidRPr="006E5D72">
        <w:rPr>
          <w:kern w:val="2"/>
          <w:sz w:val="18"/>
          <w:szCs w:val="18"/>
          <w:lang w:eastAsia="x-none"/>
        </w:rPr>
        <w:footnoteRef/>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rsidR="006E5D72" w:rsidRPr="006E5D72" w:rsidRDefault="001A7722" w:rsidP="006E5D72">
      <w:pPr>
        <w:suppressLineNumbers/>
        <w:jc w:val="both"/>
        <w:rPr>
          <w:rFonts w:ascii="Montserrat Light" w:hAnsi="Montserrat Light"/>
          <w:kern w:val="2"/>
          <w:sz w:val="14"/>
          <w:szCs w:val="14"/>
          <w:lang w:eastAsia="x-none"/>
        </w:rPr>
      </w:pPr>
      <w:hyperlink r:id="rId14" w:history="1">
        <w:r w:rsidR="006E5D72"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6E5D72" w:rsidRPr="006E5D72">
        <w:rPr>
          <w:rFonts w:ascii="Montserrat Light" w:hAnsi="Montserrat Light"/>
          <w:kern w:val="2"/>
          <w:sz w:val="14"/>
          <w:szCs w:val="14"/>
          <w:lang w:val="x-none" w:eastAsia="x-none"/>
        </w:rPr>
        <w:t>. Consultado el 09/12/2019</w:t>
      </w:r>
    </w:p>
    <w:p w:rsidR="005264EE" w:rsidRPr="00BA334E" w:rsidRDefault="006E5D72" w:rsidP="000C3CFA">
      <w:pPr>
        <w:suppressLineNumbers/>
        <w:ind w:left="284" w:hanging="141"/>
        <w:rPr>
          <w:rFonts w:ascii="Montserrat Medium" w:hAnsi="Montserrat Medium"/>
          <w:bCs/>
          <w:strike/>
          <w:sz w:val="20"/>
          <w:szCs w:val="20"/>
        </w:rPr>
      </w:pPr>
      <w:r w:rsidRPr="006E5D72">
        <w:rPr>
          <w:rFonts w:ascii="Montserrat Light" w:hAnsi="Montserrat Light"/>
          <w:kern w:val="2"/>
          <w:sz w:val="14"/>
          <w:szCs w:val="14"/>
          <w:vertAlign w:val="superscript"/>
          <w:lang w:val="x-none" w:eastAsia="x-none"/>
        </w:rPr>
        <w:footnoteRef/>
      </w:r>
      <w:r w:rsidRPr="006E5D72">
        <w:rPr>
          <w:rFonts w:ascii="Montserrat Light" w:hAnsi="Montserrat Light"/>
          <w:kern w:val="2"/>
          <w:sz w:val="14"/>
          <w:szCs w:val="14"/>
          <w:lang w:val="x-none" w:eastAsia="x-none"/>
        </w:rPr>
        <w:t xml:space="preserve"> </w:t>
      </w:r>
      <w:r w:rsidRPr="006E5D72">
        <w:rPr>
          <w:rFonts w:ascii="Montserrat Light" w:hAnsi="Montserrat Light"/>
          <w:kern w:val="2"/>
          <w:sz w:val="14"/>
          <w:szCs w:val="14"/>
          <w:lang w:eastAsia="x-none"/>
        </w:rPr>
        <w:t xml:space="preserve"> </w:t>
      </w:r>
    </w:p>
    <w:p w:rsidR="009F4760" w:rsidRDefault="009F4760" w:rsidP="00E612D5">
      <w:pPr>
        <w:ind w:right="247"/>
        <w:jc w:val="center"/>
        <w:rPr>
          <w:rFonts w:ascii="Montserrat Medium" w:hAnsi="Montserrat Medium" w:cs="Arial"/>
          <w:b/>
          <w:bCs/>
          <w:sz w:val="19"/>
          <w:szCs w:val="19"/>
        </w:rPr>
      </w:pPr>
      <w:r>
        <w:rPr>
          <w:rFonts w:ascii="Montserrat Medium" w:hAnsi="Montserrat Medium" w:cs="Arial"/>
          <w:b/>
          <w:bCs/>
          <w:sz w:val="19"/>
          <w:szCs w:val="19"/>
        </w:rPr>
        <w:br w:type="page"/>
      </w:r>
    </w:p>
    <w:p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rsidR="00E058CB" w:rsidRPr="000C3CFA" w:rsidRDefault="00E058CB" w:rsidP="00A14B0F">
      <w:pPr>
        <w:rPr>
          <w:rFonts w:ascii="Montserrat" w:eastAsia="Times New Roman" w:hAnsi="Montserrat" w:cs="Arial"/>
          <w:color w:val="9D2449"/>
          <w:kern w:val="0"/>
          <w:lang w:eastAsia="es-MX"/>
        </w:rPr>
      </w:pPr>
    </w:p>
    <w:p w:rsidR="00A14B0F" w:rsidRPr="00A14B0F" w:rsidRDefault="00A14B0F" w:rsidP="006E5D72">
      <w:pPr>
        <w:jc w:val="both"/>
        <w:rPr>
          <w:rFonts w:ascii="Montserrat Light" w:hAnsi="Montserrat Light" w:cs="Arial"/>
          <w:sz w:val="20"/>
          <w:szCs w:val="20"/>
        </w:rPr>
      </w:pPr>
      <w:r w:rsidRPr="006E5D72">
        <w:rPr>
          <w:rFonts w:ascii="Montserrat Medium" w:hAnsi="Montserrat Medium" w:cs="Arial"/>
          <w:sz w:val="20"/>
          <w:szCs w:val="20"/>
        </w:rPr>
        <w:t>Advertencia:</w:t>
      </w:r>
      <w:r w:rsidRPr="00A14B0F">
        <w:rPr>
          <w:rFonts w:ascii="Montserrat Light" w:hAnsi="Montserrat Light" w:cs="Arial"/>
          <w:sz w:val="20"/>
          <w:szCs w:val="20"/>
        </w:rPr>
        <w:t xml:space="preserve"> La </w:t>
      </w:r>
      <w:r w:rsidR="000C3CFA" w:rsidRPr="00A14B0F">
        <w:rPr>
          <w:rFonts w:ascii="Montserrat Light" w:hAnsi="Montserrat Light" w:cs="Arial"/>
          <w:sz w:val="20"/>
          <w:szCs w:val="20"/>
        </w:rPr>
        <w:t>Curricula</w:t>
      </w:r>
      <w:r w:rsidRPr="00A14B0F">
        <w:rPr>
          <w:rFonts w:ascii="Montserrat Light" w:hAnsi="Montserrat Light" w:cs="Arial"/>
          <w:sz w:val="20"/>
          <w:szCs w:val="20"/>
        </w:rPr>
        <w:t xml:space="preserve"> de Medicina Homeopática debe estar inmersa dentro de un plan y programas de estudio de Licenciatura en Medicina. </w:t>
      </w:r>
    </w:p>
    <w:p w:rsidR="00A14B0F" w:rsidRPr="00A14B0F" w:rsidRDefault="00A14B0F" w:rsidP="006E5D72">
      <w:pPr>
        <w:jc w:val="both"/>
        <w:rPr>
          <w:rFonts w:ascii="Montserrat Light" w:hAnsi="Montserrat Light" w:cs="Arial"/>
          <w:sz w:val="20"/>
          <w:szCs w:val="20"/>
        </w:rPr>
      </w:pPr>
    </w:p>
    <w:p w:rsid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 xml:space="preserve">Este Anexo de Homeopatía presenta los ítems correspondientes a dicha área y deben sumarse al total obtenido dentro de la Guía de los criterios esenciales para evaluar planes y programas de estudio aplicable a la Licenciatura en Medicina. Se evalúa hasta por 35 ítems, los cuales deben llenarse a través de una lista de cotejo con dos opciones de respuesta: </w:t>
      </w:r>
      <w:r w:rsidRPr="006E5D72">
        <w:rPr>
          <w:rFonts w:ascii="Montserrat Medium" w:hAnsi="Montserrat Medium" w:cs="Arial"/>
          <w:sz w:val="20"/>
          <w:szCs w:val="20"/>
        </w:rPr>
        <w:t>Sí</w:t>
      </w:r>
      <w:r w:rsidRPr="00A14B0F">
        <w:rPr>
          <w:rFonts w:ascii="Montserrat Light" w:hAnsi="Montserrat Light" w:cs="Arial"/>
          <w:sz w:val="20"/>
          <w:szCs w:val="20"/>
        </w:rPr>
        <w:t xml:space="preserve"> y </w:t>
      </w:r>
      <w:r w:rsidRPr="006E5D72">
        <w:rPr>
          <w:rFonts w:ascii="Montserrat Medium" w:hAnsi="Montserrat Medium" w:cs="Arial"/>
          <w:sz w:val="20"/>
          <w:szCs w:val="20"/>
        </w:rPr>
        <w:t>No</w:t>
      </w:r>
      <w:r w:rsidRPr="00A14B0F">
        <w:rPr>
          <w:rFonts w:ascii="Montserrat Light" w:hAnsi="Montserrat Light" w:cs="Arial"/>
          <w:sz w:val="20"/>
          <w:szCs w:val="20"/>
        </w:rPr>
        <w:t xml:space="preserve"> cuyos valores son de 1 y 0 respectivamente. La suma total de las respuestas </w:t>
      </w:r>
      <w:r w:rsidRPr="006E5D72">
        <w:rPr>
          <w:rFonts w:ascii="Montserrat Medium" w:hAnsi="Montserrat Medium" w:cs="Arial"/>
          <w:sz w:val="20"/>
          <w:szCs w:val="20"/>
        </w:rPr>
        <w:t>Sí</w:t>
      </w:r>
      <w:r w:rsidRPr="00A14B0F">
        <w:rPr>
          <w:rFonts w:ascii="Montserrat Light" w:hAnsi="Montserrat Light" w:cs="Arial"/>
          <w:sz w:val="20"/>
          <w:szCs w:val="20"/>
        </w:rPr>
        <w:t xml:space="preserve"> de este anexo más el total obtenido en la Guía aplicable a la Licenciatura en Medicina General determinarán la opinión que se le otorgue </w:t>
      </w:r>
      <w:r w:rsidR="00E058CB">
        <w:rPr>
          <w:rFonts w:ascii="Montserrat Light" w:hAnsi="Montserrat Light" w:cs="Arial"/>
          <w:sz w:val="20"/>
          <w:szCs w:val="20"/>
        </w:rPr>
        <w:t>al plan y programas de estudio.</w:t>
      </w:r>
    </w:p>
    <w:p w:rsidR="00E058CB" w:rsidRPr="00A14B0F" w:rsidRDefault="00E058CB" w:rsidP="006E5D72">
      <w:pPr>
        <w:jc w:val="both"/>
        <w:rPr>
          <w:rFonts w:ascii="Montserrat Light" w:hAnsi="Montserrat Light" w:cs="Arial"/>
          <w:sz w:val="20"/>
          <w:szCs w:val="20"/>
        </w:rPr>
      </w:pPr>
    </w:p>
    <w:p w:rsid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rsidR="000C3CFA" w:rsidRPr="00A14B0F" w:rsidRDefault="000C3CFA" w:rsidP="006E5D72">
      <w:pPr>
        <w:jc w:val="both"/>
        <w:rPr>
          <w:rFonts w:ascii="Montserrat Light" w:hAnsi="Montserrat Light" w:cs="Arial"/>
          <w:sz w:val="20"/>
          <w:szCs w:val="20"/>
        </w:rPr>
      </w:pPr>
    </w:p>
    <w:p w:rsidR="00E058CB" w:rsidRPr="00E058CB" w:rsidRDefault="00E058CB" w:rsidP="006E5D72">
      <w:pPr>
        <w:pStyle w:val="vieta3"/>
        <w:numPr>
          <w:ilvl w:val="0"/>
          <w:numId w:val="33"/>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rsidTr="00EF7DB1">
        <w:trPr>
          <w:trHeight w:val="806"/>
          <w:jc w:val="center"/>
        </w:trPr>
        <w:tc>
          <w:tcPr>
            <w:tcW w:w="1271" w:type="dxa"/>
            <w:shd w:val="clear" w:color="auto" w:fill="auto"/>
            <w:vAlign w:val="center"/>
          </w:tcPr>
          <w:p w:rsidR="00A14B0F" w:rsidRPr="00555CB9" w:rsidRDefault="00A14B0F" w:rsidP="00EF7DB1">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rsidR="00A14B0F" w:rsidRPr="00555CB9" w:rsidRDefault="00A14B0F" w:rsidP="00E058CB">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rsidTr="00EF7DB1">
        <w:trPr>
          <w:trHeight w:val="806"/>
          <w:jc w:val="center"/>
        </w:trPr>
        <w:tc>
          <w:tcPr>
            <w:tcW w:w="1271" w:type="dxa"/>
            <w:shd w:val="clear" w:color="auto" w:fill="F2F2F2" w:themeFill="background1" w:themeFillShade="F2"/>
            <w:vAlign w:val="center"/>
          </w:tcPr>
          <w:p w:rsidR="00A14B0F" w:rsidRPr="00555CB9" w:rsidRDefault="00A14B0F" w:rsidP="00EF7DB1">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rsidR="00E058CB" w:rsidRPr="00E058CB" w:rsidRDefault="00E058CB" w:rsidP="00E058CB">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rsidR="00A14B0F" w:rsidRPr="00555CB9" w:rsidRDefault="00E058CB" w:rsidP="00E058CB">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rsidR="00A14B0F" w:rsidRPr="00A14B0F" w:rsidRDefault="00A14B0F" w:rsidP="00A14B0F">
      <w:pPr>
        <w:rPr>
          <w:rFonts w:ascii="Montserrat Light" w:hAnsi="Montserrat Light" w:cs="Arial"/>
          <w:sz w:val="20"/>
          <w:szCs w:val="20"/>
        </w:rPr>
      </w:pPr>
    </w:p>
    <w:p w:rsidR="00A14B0F" w:rsidRPr="00E058CB" w:rsidRDefault="00A14B0F" w:rsidP="00E058CB">
      <w:pPr>
        <w:pStyle w:val="Prrafodelista"/>
        <w:numPr>
          <w:ilvl w:val="0"/>
          <w:numId w:val="33"/>
        </w:numPr>
        <w:rPr>
          <w:rFonts w:ascii="Montserrat Light" w:hAnsi="Montserrat Light"/>
          <w:sz w:val="20"/>
          <w:szCs w:val="20"/>
        </w:rPr>
      </w:pPr>
      <w:r w:rsidRPr="00E058CB">
        <w:rPr>
          <w:rFonts w:ascii="Montserrat Light" w:hAnsi="Montserrat Light"/>
          <w:sz w:val="20"/>
          <w:szCs w:val="20"/>
        </w:rPr>
        <w:t xml:space="preserve">Al término de cada tabla, calcular y escribir el total de puntajes obtenidos en cada criterio. </w:t>
      </w:r>
    </w:p>
    <w:p w:rsidR="00A14B0F" w:rsidRPr="006E5D72" w:rsidRDefault="00A14B0F" w:rsidP="00E058CB">
      <w:pPr>
        <w:pStyle w:val="Prrafodelista"/>
        <w:numPr>
          <w:ilvl w:val="0"/>
          <w:numId w:val="33"/>
        </w:numPr>
        <w:rPr>
          <w:rFonts w:ascii="Montserrat Medium" w:hAnsi="Montserrat Medium"/>
          <w:b/>
          <w:i/>
          <w:sz w:val="20"/>
          <w:szCs w:val="20"/>
          <w:u w:val="single"/>
        </w:rPr>
      </w:pPr>
      <w:r w:rsidRPr="00E058CB">
        <w:rPr>
          <w:rFonts w:ascii="Montserrat Light" w:hAnsi="Montserrat Light"/>
          <w:sz w:val="20"/>
          <w:szCs w:val="20"/>
        </w:rPr>
        <w:t xml:space="preserve">Cada criterio cuenta con una ponderación específica dentro de la evaluación, de tal forma que, </w:t>
      </w:r>
      <w:r w:rsidRPr="006E5D72">
        <w:rPr>
          <w:rFonts w:ascii="Montserrat Medium" w:hAnsi="Montserrat Medium"/>
          <w:b/>
          <w:i/>
          <w:sz w:val="20"/>
          <w:szCs w:val="20"/>
          <w:u w:val="single"/>
        </w:rPr>
        <w:t>si no se cumple dicho porcentaje, el plan y programas no podrá obtener una Opinión Técnico Académica Favorable.</w:t>
      </w:r>
    </w:p>
    <w:p w:rsidR="00A14B0F" w:rsidRDefault="00A14B0F" w:rsidP="00E058CB">
      <w:pPr>
        <w:pStyle w:val="Prrafodelista"/>
        <w:numPr>
          <w:ilvl w:val="0"/>
          <w:numId w:val="33"/>
        </w:numPr>
        <w:rPr>
          <w:rFonts w:ascii="Montserrat Light" w:hAnsi="Montserrat Light"/>
          <w:sz w:val="20"/>
          <w:szCs w:val="20"/>
        </w:rPr>
      </w:pPr>
      <w:r w:rsidRPr="00E058CB">
        <w:rPr>
          <w:rFonts w:ascii="Montserrat Light" w:hAnsi="Montserrat Light"/>
          <w:sz w:val="20"/>
          <w:szCs w:val="20"/>
        </w:rPr>
        <w:t>Finalmente, el examinador indicará al final de la cédula el puntaje obtenido:</w:t>
      </w:r>
    </w:p>
    <w:p w:rsidR="00E058CB" w:rsidRPr="00E058CB" w:rsidRDefault="00E058CB" w:rsidP="00E058CB">
      <w:pPr>
        <w:numPr>
          <w:ilvl w:val="1"/>
          <w:numId w:val="34"/>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Favorable</w:t>
      </w:r>
      <w:r w:rsidRPr="006E5D72">
        <w:rPr>
          <w:rFonts w:ascii="Montserrat Medium" w:hAnsi="Montserrat Medium"/>
          <w:sz w:val="19"/>
          <w:szCs w:val="19"/>
        </w:rPr>
        <w:t xml:space="preserve"> </w:t>
      </w:r>
      <w:r w:rsidRPr="00E058CB">
        <w:rPr>
          <w:rFonts w:ascii="Montserrat Light" w:hAnsi="Montserrat Light"/>
          <w:sz w:val="19"/>
          <w:szCs w:val="19"/>
        </w:rPr>
        <w:t xml:space="preserve">cuando se obtengan </w:t>
      </w:r>
      <w:r w:rsidRPr="00E058CB">
        <w:rPr>
          <w:rFonts w:ascii="Montserrat Light" w:hAnsi="Montserrat Light"/>
          <w:b/>
          <w:bCs/>
          <w:sz w:val="19"/>
          <w:szCs w:val="19"/>
          <w:u w:val="single"/>
        </w:rPr>
        <w:t>35</w:t>
      </w:r>
      <w:r w:rsidRPr="00E058CB">
        <w:rPr>
          <w:rFonts w:ascii="Montserrat Light" w:hAnsi="Montserrat Light"/>
          <w:b/>
          <w:bCs/>
          <w:sz w:val="19"/>
          <w:szCs w:val="19"/>
        </w:rPr>
        <w:t xml:space="preserve"> </w:t>
      </w:r>
      <w:r w:rsidRPr="00E058CB">
        <w:rPr>
          <w:rFonts w:ascii="Montserrat Light" w:hAnsi="Montserrat Light"/>
          <w:bCs/>
          <w:sz w:val="19"/>
          <w:szCs w:val="19"/>
        </w:rPr>
        <w:t>puntos o más en este anexo</w:t>
      </w:r>
      <w:r w:rsidRPr="00E058CB">
        <w:rPr>
          <w:rFonts w:ascii="Montserrat Light" w:hAnsi="Montserrat Light"/>
          <w:sz w:val="19"/>
          <w:szCs w:val="19"/>
        </w:rPr>
        <w:t>, más el cumplimiento de puntaje y porcentajes de cada criterio en la Guía de Medicina General;</w:t>
      </w:r>
    </w:p>
    <w:p w:rsidR="00E058CB" w:rsidRDefault="00E058CB" w:rsidP="00E058CB">
      <w:pPr>
        <w:numPr>
          <w:ilvl w:val="1"/>
          <w:numId w:val="34"/>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no se cumpla con la cantidad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rsidR="00A14B0F" w:rsidRPr="000C3CFA" w:rsidRDefault="000C3CFA" w:rsidP="00EF7DB1">
      <w:pPr>
        <w:pStyle w:val="Prrafodelista"/>
        <w:numPr>
          <w:ilvl w:val="1"/>
          <w:numId w:val="34"/>
        </w:numPr>
        <w:rPr>
          <w:rFonts w:ascii="Montserrat Light" w:hAnsi="Montserrat Light"/>
          <w:sz w:val="20"/>
          <w:szCs w:val="20"/>
        </w:rPr>
      </w:pPr>
      <w:r>
        <w:rPr>
          <w:rFonts w:ascii="Montserrat Light" w:eastAsia="Lucida Sans Unicode" w:hAnsi="Montserrat Light" w:cs="Times New Roman"/>
          <w:sz w:val="19"/>
          <w:szCs w:val="19"/>
        </w:rPr>
        <w:t xml:space="preserve">    </w:t>
      </w:r>
      <w:r w:rsidRPr="000C3CFA">
        <w:rPr>
          <w:rFonts w:ascii="Montserrat Light" w:eastAsia="Lucida Sans Unicode" w:hAnsi="Montserrat Light" w:cs="Times New Roman"/>
          <w:sz w:val="19"/>
          <w:szCs w:val="19"/>
        </w:rPr>
        <w:t>La guía se deberá rubricar en todas sus hojas y firmar señalando los datos del evaluador.</w:t>
      </w:r>
    </w:p>
    <w:p w:rsidR="00F85D99" w:rsidRDefault="00A14B0F" w:rsidP="00F85D99">
      <w:pPr>
        <w:rPr>
          <w:rFonts w:ascii="Montserrat Medium" w:hAnsi="Montserrat Medium" w:cs="Arial"/>
          <w:b/>
          <w:sz w:val="20"/>
          <w:szCs w:val="20"/>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 de Licenciatura en Medicina Homeopática, contar con experiencia mínima de dos años en la disciplina, experiencia comprobable en educación o actividades de diseño y con experiencia en evaluación curricular.</w:t>
      </w:r>
    </w:p>
    <w:p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62"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244"/>
        <w:gridCol w:w="227"/>
        <w:gridCol w:w="261"/>
        <w:gridCol w:w="55"/>
        <w:gridCol w:w="181"/>
        <w:gridCol w:w="119"/>
        <w:gridCol w:w="187"/>
        <w:gridCol w:w="188"/>
        <w:gridCol w:w="202"/>
        <w:gridCol w:w="449"/>
        <w:gridCol w:w="256"/>
        <w:gridCol w:w="653"/>
        <w:gridCol w:w="253"/>
        <w:gridCol w:w="113"/>
        <w:gridCol w:w="44"/>
        <w:gridCol w:w="153"/>
        <w:gridCol w:w="232"/>
        <w:gridCol w:w="152"/>
        <w:gridCol w:w="207"/>
        <w:gridCol w:w="405"/>
        <w:gridCol w:w="7"/>
        <w:gridCol w:w="258"/>
      </w:tblGrid>
      <w:tr w:rsidR="00E058CB" w:rsidRPr="00403C8E" w:rsidTr="009F1405">
        <w:trPr>
          <w:gridAfter w:val="1"/>
          <w:wAfter w:w="258" w:type="dxa"/>
          <w:jc w:val="center"/>
        </w:trPr>
        <w:tc>
          <w:tcPr>
            <w:tcW w:w="9504" w:type="dxa"/>
            <w:gridSpan w:val="40"/>
            <w:tcBorders>
              <w:bottom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rsidTr="009F1405">
        <w:trPr>
          <w:gridAfter w:val="1"/>
          <w:wAfter w:w="258" w:type="dxa"/>
          <w:trHeight w:val="273"/>
          <w:jc w:val="center"/>
        </w:trPr>
        <w:tc>
          <w:tcPr>
            <w:tcW w:w="950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p>
        </w:tc>
      </w:tr>
      <w:tr w:rsidR="00E058CB" w:rsidRPr="00403C8E" w:rsidTr="009F1405">
        <w:trPr>
          <w:gridAfter w:val="1"/>
          <w:wAfter w:w="258" w:type="dxa"/>
          <w:jc w:val="center"/>
        </w:trPr>
        <w:tc>
          <w:tcPr>
            <w:tcW w:w="9504" w:type="dxa"/>
            <w:gridSpan w:val="40"/>
            <w:tcBorders>
              <w:top w:val="single" w:sz="4" w:space="0" w:color="auto"/>
              <w:bottom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rsidTr="009F1405">
        <w:trPr>
          <w:gridAfter w:val="1"/>
          <w:wAfter w:w="258" w:type="dxa"/>
          <w:trHeight w:val="211"/>
          <w:jc w:val="center"/>
        </w:trPr>
        <w:tc>
          <w:tcPr>
            <w:tcW w:w="950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EF7DB1">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9F1405">
        <w:trPr>
          <w:gridAfter w:val="1"/>
          <w:wAfter w:w="258" w:type="dxa"/>
          <w:jc w:val="center"/>
        </w:trPr>
        <w:tc>
          <w:tcPr>
            <w:tcW w:w="9504" w:type="dxa"/>
            <w:gridSpan w:val="40"/>
            <w:tcBorders>
              <w:top w:val="single" w:sz="4" w:space="0" w:color="auto"/>
              <w:bottom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rsidTr="009F1405">
        <w:trPr>
          <w:gridAfter w:val="1"/>
          <w:wAfter w:w="258" w:type="dxa"/>
          <w:trHeight w:val="276"/>
          <w:jc w:val="center"/>
        </w:trPr>
        <w:tc>
          <w:tcPr>
            <w:tcW w:w="950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p>
        </w:tc>
      </w:tr>
      <w:tr w:rsidR="00E058CB" w:rsidRPr="00403C8E" w:rsidTr="009F1405">
        <w:trPr>
          <w:gridAfter w:val="1"/>
          <w:wAfter w:w="258" w:type="dxa"/>
          <w:jc w:val="center"/>
        </w:trPr>
        <w:tc>
          <w:tcPr>
            <w:tcW w:w="3860" w:type="dxa"/>
            <w:gridSpan w:val="12"/>
            <w:tcBorders>
              <w:top w:val="single" w:sz="4" w:space="0" w:color="auto"/>
              <w:bottom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p>
        </w:tc>
        <w:tc>
          <w:tcPr>
            <w:tcW w:w="5143" w:type="dxa"/>
            <w:gridSpan w:val="24"/>
            <w:tcBorders>
              <w:top w:val="single" w:sz="4" w:space="0" w:color="auto"/>
              <w:bottom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rsidTr="009F1405">
        <w:trPr>
          <w:gridAfter w:val="1"/>
          <w:wAfter w:w="258" w:type="dxa"/>
          <w:trHeight w:val="228"/>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p>
        </w:tc>
        <w:tc>
          <w:tcPr>
            <w:tcW w:w="51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p>
        </w:tc>
      </w:tr>
      <w:tr w:rsidR="00E058CB" w:rsidRPr="00403C8E" w:rsidTr="009F1405">
        <w:trPr>
          <w:gridAfter w:val="1"/>
          <w:wAfter w:w="258" w:type="dxa"/>
          <w:jc w:val="center"/>
        </w:trPr>
        <w:tc>
          <w:tcPr>
            <w:tcW w:w="9504" w:type="dxa"/>
            <w:gridSpan w:val="40"/>
            <w:tcBorders>
              <w:bottom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0"/>
                <w:szCs w:val="17"/>
                <w:lang w:eastAsia="es-MX"/>
              </w:rPr>
            </w:pPr>
          </w:p>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rsidTr="009F1405">
        <w:trPr>
          <w:gridAfter w:val="1"/>
          <w:wAfter w:w="258" w:type="dxa"/>
          <w:trHeight w:val="284"/>
          <w:jc w:val="center"/>
        </w:trPr>
        <w:tc>
          <w:tcPr>
            <w:tcW w:w="950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EF7DB1">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1"/>
          <w:wAfter w:w="258" w:type="dxa"/>
          <w:jc w:val="center"/>
        </w:trPr>
        <w:tc>
          <w:tcPr>
            <w:tcW w:w="9504" w:type="dxa"/>
            <w:gridSpan w:val="40"/>
            <w:shd w:val="clear" w:color="auto" w:fill="auto"/>
            <w:vAlign w:val="bottom"/>
          </w:tcPr>
          <w:p w:rsidR="009F1405" w:rsidRPr="00403C8E" w:rsidRDefault="009F1405" w:rsidP="009F1405">
            <w:pPr>
              <w:widowControl/>
              <w:suppressAutoHyphens w:val="0"/>
              <w:ind w:right="-11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Pr>
                <w:rFonts w:ascii="Montserrat Medium" w:eastAsia="Times New Roman" w:hAnsi="Montserrat Medium"/>
                <w:b/>
                <w:bCs/>
                <w:kern w:val="0"/>
                <w:sz w:val="17"/>
                <w:szCs w:val="17"/>
                <w:lang w:eastAsia="es-MX"/>
              </w:rPr>
              <w:t xml:space="preserve"> </w:t>
            </w:r>
            <w:r w:rsidRPr="009F1405">
              <w:rPr>
                <w:rFonts w:ascii="Montserrat Medium" w:eastAsia="Times New Roman" w:hAnsi="Montserrat Medium"/>
                <w:b/>
                <w:bCs/>
                <w:kern w:val="0"/>
                <w:sz w:val="17"/>
                <w:szCs w:val="17"/>
                <w:u w:val="single"/>
                <w:lang w:eastAsia="es-MX"/>
              </w:rPr>
              <w:t>Este plan y programa de estudio solo se debe presentar en modalidad escolarizada</w:t>
            </w:r>
          </w:p>
        </w:tc>
      </w:tr>
      <w:tr w:rsidR="009F1405" w:rsidRPr="00403C8E" w:rsidTr="009F1405">
        <w:trPr>
          <w:gridAfter w:val="2"/>
          <w:wAfter w:w="265" w:type="dxa"/>
          <w:trHeight w:val="284"/>
          <w:jc w:val="center"/>
        </w:trPr>
        <w:tc>
          <w:tcPr>
            <w:tcW w:w="1576" w:type="dxa"/>
            <w:gridSpan w:val="3"/>
            <w:tcBorders>
              <w:right w:val="single" w:sz="4" w:space="0" w:color="auto"/>
            </w:tcBorders>
            <w:shd w:val="clear" w:color="auto" w:fill="auto"/>
            <w:vAlign w:val="bottom"/>
          </w:tcPr>
          <w:p w:rsidR="009F1405" w:rsidRPr="00403C8E" w:rsidRDefault="009F1405" w:rsidP="009F1405">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jc w:val="right"/>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04" w:type="dxa"/>
            <w:gridSpan w:val="11"/>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30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r w:rsidRPr="009F1405">
              <w:rPr>
                <w:rFonts w:ascii="Montserrat Medium" w:eastAsia="Times New Roman" w:hAnsi="Montserrat Medium"/>
                <w:b/>
                <w:bCs/>
                <w:kern w:val="0"/>
                <w:sz w:val="17"/>
                <w:szCs w:val="17"/>
                <w:lang w:eastAsia="es-MX"/>
              </w:rPr>
              <w:t>No aplica</w:t>
            </w:r>
          </w:p>
        </w:tc>
      </w:tr>
      <w:tr w:rsidR="009F1405" w:rsidRPr="00403C8E" w:rsidTr="009F1405">
        <w:trPr>
          <w:gridAfter w:val="1"/>
          <w:wAfter w:w="258" w:type="dxa"/>
          <w:jc w:val="center"/>
        </w:trPr>
        <w:tc>
          <w:tcPr>
            <w:tcW w:w="9504" w:type="dxa"/>
            <w:gridSpan w:val="40"/>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9F1405" w:rsidRPr="00403C8E" w:rsidTr="009F1405">
        <w:trPr>
          <w:gridAfter w:val="1"/>
          <w:wAfter w:w="258" w:type="dxa"/>
          <w:trHeight w:val="284"/>
          <w:jc w:val="center"/>
        </w:trPr>
        <w:tc>
          <w:tcPr>
            <w:tcW w:w="1560" w:type="dxa"/>
            <w:gridSpan w:val="2"/>
            <w:tcBorders>
              <w:right w:val="single" w:sz="4" w:space="0" w:color="auto"/>
            </w:tcBorders>
            <w:shd w:val="clear" w:color="auto" w:fill="auto"/>
            <w:vAlign w:val="bottom"/>
          </w:tcPr>
          <w:p w:rsidR="009F1405" w:rsidRPr="00403C8E" w:rsidRDefault="009F1405" w:rsidP="009F1405">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3900" w:type="dxa"/>
            <w:gridSpan w:val="16"/>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11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r>
      <w:tr w:rsidR="009F1405" w:rsidRPr="00403C8E" w:rsidTr="009F1405">
        <w:trPr>
          <w:gridAfter w:val="1"/>
          <w:wAfter w:w="258" w:type="dxa"/>
          <w:jc w:val="center"/>
        </w:trPr>
        <w:tc>
          <w:tcPr>
            <w:tcW w:w="9504" w:type="dxa"/>
            <w:gridSpan w:val="40"/>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9F1405" w:rsidRPr="00403C8E" w:rsidTr="009F1405">
        <w:trPr>
          <w:gridAfter w:val="4"/>
          <w:wAfter w:w="877" w:type="dxa"/>
          <w:trHeight w:val="284"/>
          <w:jc w:val="center"/>
        </w:trPr>
        <w:tc>
          <w:tcPr>
            <w:tcW w:w="1560" w:type="dxa"/>
            <w:gridSpan w:val="2"/>
            <w:tcBorders>
              <w:right w:val="single" w:sz="4" w:space="0" w:color="auto"/>
            </w:tcBorders>
            <w:shd w:val="clear" w:color="auto" w:fill="auto"/>
            <w:vAlign w:val="bottom"/>
          </w:tcPr>
          <w:p w:rsidR="009F1405" w:rsidRPr="00403C8E" w:rsidRDefault="009F1405" w:rsidP="009F1405">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1963" w:type="dxa"/>
            <w:gridSpan w:val="10"/>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r>
      <w:tr w:rsidR="009F1405" w:rsidRPr="00403C8E" w:rsidTr="009F1405">
        <w:trPr>
          <w:gridAfter w:val="1"/>
          <w:wAfter w:w="258" w:type="dxa"/>
          <w:trHeight w:val="284"/>
          <w:jc w:val="center"/>
        </w:trPr>
        <w:tc>
          <w:tcPr>
            <w:tcW w:w="9504" w:type="dxa"/>
            <w:gridSpan w:val="40"/>
            <w:tcBorders>
              <w:bottom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9F1405" w:rsidRPr="00403C8E" w:rsidTr="009F1405">
        <w:trPr>
          <w:gridAfter w:val="1"/>
          <w:wAfter w:w="258" w:type="dxa"/>
          <w:trHeight w:val="284"/>
          <w:jc w:val="center"/>
        </w:trPr>
        <w:tc>
          <w:tcPr>
            <w:tcW w:w="950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1"/>
          <w:wAfter w:w="258" w:type="dxa"/>
          <w:trHeight w:val="284"/>
          <w:jc w:val="center"/>
        </w:trPr>
        <w:tc>
          <w:tcPr>
            <w:tcW w:w="9504" w:type="dxa"/>
            <w:gridSpan w:val="40"/>
            <w:tcBorders>
              <w:top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5"/>
          <w:wAfter w:w="1029" w:type="dxa"/>
          <w:trHeight w:val="284"/>
          <w:jc w:val="center"/>
        </w:trPr>
        <w:tc>
          <w:tcPr>
            <w:tcW w:w="2868" w:type="dxa"/>
            <w:gridSpan w:val="7"/>
            <w:shd w:val="clear" w:color="auto" w:fill="auto"/>
            <w:vAlign w:val="bottom"/>
          </w:tcPr>
          <w:p w:rsidR="009F1405" w:rsidRPr="00403C8E" w:rsidRDefault="009F1405" w:rsidP="009F1405">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9F1405" w:rsidRPr="00403C8E" w:rsidRDefault="009F1405" w:rsidP="009F1405">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7"/>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2420" w:type="dxa"/>
            <w:gridSpan w:val="9"/>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r>
      <w:tr w:rsidR="009F1405" w:rsidRPr="00403C8E" w:rsidTr="009F1405">
        <w:trPr>
          <w:gridAfter w:val="1"/>
          <w:wAfter w:w="258" w:type="dxa"/>
          <w:trHeight w:val="510"/>
          <w:jc w:val="center"/>
        </w:trPr>
        <w:tc>
          <w:tcPr>
            <w:tcW w:w="3522" w:type="dxa"/>
            <w:gridSpan w:val="9"/>
            <w:shd w:val="clear" w:color="auto" w:fill="auto"/>
            <w:vAlign w:val="bottom"/>
          </w:tcPr>
          <w:p w:rsidR="009F1405" w:rsidRPr="00403C8E" w:rsidRDefault="009F1405" w:rsidP="009F1405">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82" w:type="dxa"/>
            <w:gridSpan w:val="31"/>
            <w:tcBorders>
              <w:bottom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1"/>
          <w:wAfter w:w="258" w:type="dxa"/>
          <w:trHeight w:val="284"/>
          <w:jc w:val="center"/>
        </w:trPr>
        <w:tc>
          <w:tcPr>
            <w:tcW w:w="9504" w:type="dxa"/>
            <w:gridSpan w:val="40"/>
            <w:shd w:val="clear" w:color="auto" w:fill="auto"/>
            <w:vAlign w:val="bottom"/>
          </w:tcPr>
          <w:p w:rsidR="009F1405" w:rsidRPr="00403C8E" w:rsidRDefault="009F1405" w:rsidP="009F1405">
            <w:pPr>
              <w:widowControl/>
              <w:suppressAutoHyphens w:val="0"/>
              <w:ind w:right="-112"/>
              <w:rPr>
                <w:rFonts w:ascii="Montserrat Medium" w:eastAsia="Times New Roman" w:hAnsi="Montserrat Medium"/>
                <w:b/>
                <w:bCs/>
                <w:kern w:val="0"/>
                <w:sz w:val="17"/>
                <w:szCs w:val="17"/>
                <w:lang w:eastAsia="es-MX"/>
              </w:rPr>
            </w:pPr>
          </w:p>
        </w:tc>
      </w:tr>
      <w:tr w:rsidR="009F1405" w:rsidRPr="00403C8E" w:rsidTr="009F1405">
        <w:trPr>
          <w:gridAfter w:val="1"/>
          <w:wAfter w:w="258" w:type="dxa"/>
          <w:trHeight w:val="284"/>
          <w:jc w:val="center"/>
        </w:trPr>
        <w:tc>
          <w:tcPr>
            <w:tcW w:w="1446" w:type="dxa"/>
            <w:tcBorders>
              <w:right w:val="single" w:sz="4" w:space="0" w:color="auto"/>
            </w:tcBorders>
            <w:shd w:val="clear" w:color="auto" w:fill="auto"/>
            <w:vAlign w:val="bottom"/>
          </w:tcPr>
          <w:p w:rsidR="009F1405" w:rsidRPr="00403C8E" w:rsidRDefault="009F1405" w:rsidP="009F1405">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2645" w:type="dxa"/>
            <w:gridSpan w:val="11"/>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11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r>
      <w:tr w:rsidR="009F1405" w:rsidRPr="003B33D7" w:rsidTr="009F1405">
        <w:trPr>
          <w:gridAfter w:val="1"/>
          <w:wAfter w:w="258" w:type="dxa"/>
          <w:trHeight w:val="284"/>
          <w:jc w:val="center"/>
        </w:trPr>
        <w:tc>
          <w:tcPr>
            <w:tcW w:w="9504" w:type="dxa"/>
            <w:gridSpan w:val="40"/>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0"/>
                <w:szCs w:val="17"/>
                <w:lang w:eastAsia="es-MX"/>
              </w:rPr>
            </w:pPr>
          </w:p>
        </w:tc>
      </w:tr>
      <w:tr w:rsidR="009F1405" w:rsidRPr="00403C8E" w:rsidTr="009F1405">
        <w:trPr>
          <w:gridAfter w:val="1"/>
          <w:wAfter w:w="258" w:type="dxa"/>
          <w:trHeight w:val="284"/>
          <w:jc w:val="center"/>
        </w:trPr>
        <w:tc>
          <w:tcPr>
            <w:tcW w:w="1576" w:type="dxa"/>
            <w:gridSpan w:val="3"/>
            <w:tcBorders>
              <w:right w:val="single" w:sz="4" w:space="0" w:color="auto"/>
            </w:tcBorders>
            <w:shd w:val="clear" w:color="auto" w:fill="auto"/>
            <w:vAlign w:val="bottom"/>
          </w:tcPr>
          <w:p w:rsidR="009F1405" w:rsidRPr="00403C8E" w:rsidRDefault="009F1405" w:rsidP="009F1405">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1"/>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501"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7"/>
                <w:szCs w:val="17"/>
                <w:lang w:eastAsia="es-MX"/>
              </w:rPr>
            </w:pPr>
          </w:p>
        </w:tc>
      </w:tr>
      <w:tr w:rsidR="009F1405" w:rsidRPr="00403C8E" w:rsidTr="009F1405">
        <w:trPr>
          <w:gridAfter w:val="1"/>
          <w:wAfter w:w="258" w:type="dxa"/>
          <w:trHeight w:val="454"/>
          <w:jc w:val="center"/>
        </w:trPr>
        <w:tc>
          <w:tcPr>
            <w:tcW w:w="5160" w:type="dxa"/>
            <w:gridSpan w:val="20"/>
            <w:shd w:val="clear" w:color="auto" w:fill="auto"/>
            <w:vAlign w:val="bottom"/>
          </w:tcPr>
          <w:p w:rsidR="009F1405" w:rsidRPr="00403C8E" w:rsidRDefault="009F1405" w:rsidP="009F1405">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4344" w:type="dxa"/>
            <w:gridSpan w:val="20"/>
            <w:shd w:val="clear" w:color="auto" w:fill="auto"/>
            <w:vAlign w:val="bottom"/>
          </w:tcPr>
          <w:p w:rsidR="009F1405" w:rsidRPr="00403C8E" w:rsidRDefault="009F1405" w:rsidP="009F1405">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9F1405" w:rsidRPr="00403C8E" w:rsidTr="009F1405">
        <w:trPr>
          <w:trHeight w:val="170"/>
          <w:jc w:val="center"/>
        </w:trPr>
        <w:tc>
          <w:tcPr>
            <w:tcW w:w="1446" w:type="dxa"/>
            <w:tcBorders>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2"/>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0"/>
                <w:szCs w:val="17"/>
                <w:lang w:eastAsia="es-MX"/>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1414" w:type="dxa"/>
            <w:gridSpan w:val="7"/>
            <w:tcBorders>
              <w:lef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0"/>
                <w:szCs w:val="17"/>
                <w:lang w:eastAsia="es-MX"/>
              </w:rPr>
            </w:pPr>
          </w:p>
        </w:tc>
      </w:tr>
      <w:tr w:rsidR="009F1405" w:rsidRPr="00403C8E" w:rsidTr="009F1405">
        <w:trPr>
          <w:trHeight w:val="284"/>
          <w:jc w:val="center"/>
        </w:trPr>
        <w:tc>
          <w:tcPr>
            <w:tcW w:w="1446" w:type="dxa"/>
            <w:tcBorders>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119" w:type="dxa"/>
            <w:gridSpan w:val="12"/>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1414" w:type="dxa"/>
            <w:gridSpan w:val="7"/>
            <w:tcBorders>
              <w:lef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1"/>
          <w:wAfter w:w="258" w:type="dxa"/>
          <w:jc w:val="center"/>
        </w:trPr>
        <w:tc>
          <w:tcPr>
            <w:tcW w:w="9504" w:type="dxa"/>
            <w:gridSpan w:val="40"/>
            <w:tcBorders>
              <w:bottom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9F1405" w:rsidRPr="00403C8E" w:rsidTr="009F1405">
        <w:trPr>
          <w:gridAfter w:val="2"/>
          <w:wAfter w:w="265"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55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9F1405" w:rsidRPr="00403C8E" w:rsidTr="009F1405">
        <w:trPr>
          <w:gridAfter w:val="2"/>
          <w:wAfter w:w="265"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51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55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2"/>
          <w:wAfter w:w="265"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51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55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2"/>
          <w:wAfter w:w="265"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51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55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1"/>
          <w:wAfter w:w="258" w:type="dxa"/>
          <w:trHeight w:val="454"/>
          <w:jc w:val="center"/>
        </w:trPr>
        <w:tc>
          <w:tcPr>
            <w:tcW w:w="9504" w:type="dxa"/>
            <w:gridSpan w:val="40"/>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3"/>
          <w:wAfter w:w="670" w:type="dxa"/>
          <w:trHeight w:val="454"/>
          <w:jc w:val="center"/>
        </w:trPr>
        <w:tc>
          <w:tcPr>
            <w:tcW w:w="3601" w:type="dxa"/>
            <w:gridSpan w:val="10"/>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786" w:type="dxa"/>
            <w:gridSpan w:val="11"/>
            <w:tcBorders>
              <w:right w:val="single" w:sz="4" w:space="0" w:color="auto"/>
            </w:tcBorders>
            <w:shd w:val="clear" w:color="auto" w:fill="auto"/>
            <w:vAlign w:val="bottom"/>
          </w:tcPr>
          <w:p w:rsidR="009F1405" w:rsidRPr="00403C8E" w:rsidRDefault="009F1405" w:rsidP="009F1405">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8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c>
          <w:tcPr>
            <w:tcW w:w="2311" w:type="dxa"/>
            <w:gridSpan w:val="9"/>
            <w:tcBorders>
              <w:left w:val="single" w:sz="4" w:space="0" w:color="auto"/>
              <w:right w:val="single" w:sz="4" w:space="0" w:color="auto"/>
            </w:tcBorders>
            <w:shd w:val="clear" w:color="auto" w:fill="auto"/>
            <w:vAlign w:val="bottom"/>
          </w:tcPr>
          <w:p w:rsidR="009F1405" w:rsidRPr="00403C8E" w:rsidRDefault="009F1405" w:rsidP="009F1405">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r w:rsidR="009F1405" w:rsidRPr="00403C8E" w:rsidTr="009F1405">
        <w:trPr>
          <w:gridAfter w:val="1"/>
          <w:wAfter w:w="258" w:type="dxa"/>
          <w:jc w:val="center"/>
        </w:trPr>
        <w:tc>
          <w:tcPr>
            <w:tcW w:w="9504" w:type="dxa"/>
            <w:gridSpan w:val="40"/>
            <w:shd w:val="clear" w:color="auto" w:fill="auto"/>
            <w:vAlign w:val="bottom"/>
          </w:tcPr>
          <w:p w:rsidR="009F1405" w:rsidRPr="00403C8E" w:rsidRDefault="009F1405" w:rsidP="009F1405">
            <w:pPr>
              <w:widowControl/>
              <w:suppressAutoHyphens w:val="0"/>
              <w:ind w:right="247"/>
              <w:rPr>
                <w:rFonts w:ascii="Montserrat Medium" w:eastAsia="Times New Roman" w:hAnsi="Montserrat Medium"/>
                <w:b/>
                <w:bCs/>
                <w:kern w:val="0"/>
                <w:sz w:val="17"/>
                <w:szCs w:val="17"/>
                <w:lang w:eastAsia="es-MX"/>
              </w:rPr>
            </w:pPr>
          </w:p>
        </w:tc>
      </w:tr>
    </w:tbl>
    <w:p w:rsidR="0073109B" w:rsidRDefault="0073109B">
      <w:r>
        <w:br w:type="page"/>
      </w:r>
    </w:p>
    <w:p w:rsidR="00766332" w:rsidRPr="008A6402" w:rsidRDefault="008A6402" w:rsidP="008A6402">
      <w:pPr>
        <w:pStyle w:val="Criterios8"/>
      </w:pPr>
      <w:r w:rsidRPr="008A6402">
        <w:lastRenderedPageBreak/>
        <w:t>CAMPO DISCIPLINAR</w:t>
      </w: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12"/>
        <w:gridCol w:w="55"/>
        <w:gridCol w:w="4159"/>
        <w:gridCol w:w="1008"/>
        <w:gridCol w:w="8"/>
        <w:gridCol w:w="1171"/>
        <w:gridCol w:w="2949"/>
      </w:tblGrid>
      <w:tr w:rsidR="008F1905" w:rsidRPr="008F1905" w:rsidTr="00EF7DB1">
        <w:trPr>
          <w:trHeight w:val="168"/>
          <w:jc w:val="center"/>
        </w:trPr>
        <w:tc>
          <w:tcPr>
            <w:tcW w:w="4826"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F1905" w:rsidRPr="008F1905" w:rsidRDefault="00EF7DB1" w:rsidP="00EF7DB1">
            <w:pPr>
              <w:suppressLineNumbers/>
              <w:snapToGrid w:val="0"/>
              <w:ind w:right="247"/>
              <w:jc w:val="both"/>
              <w:rPr>
                <w:rFonts w:ascii="Montserrat SemiBold" w:hAnsi="Montserrat SemiBold"/>
                <w:b/>
                <w:bCs/>
                <w:color w:val="9D2449"/>
                <w:sz w:val="18"/>
                <w:szCs w:val="18"/>
              </w:rPr>
            </w:pPr>
            <w:r w:rsidRPr="00C90991">
              <w:rPr>
                <w:rFonts w:ascii="Montserrat SemiBold" w:hAnsi="Montserrat SemiBold" w:cs="Arial"/>
                <w:b/>
                <w:bCs/>
                <w:color w:val="9D2449"/>
                <w:sz w:val="18"/>
                <w:szCs w:val="18"/>
              </w:rPr>
              <w:t xml:space="preserve">Elementos </w:t>
            </w:r>
            <w:r>
              <w:rPr>
                <w:rFonts w:ascii="Montserrat SemiBold" w:hAnsi="Montserrat SemiBold" w:cs="Arial"/>
                <w:b/>
                <w:bCs/>
                <w:color w:val="9D2449"/>
                <w:sz w:val="18"/>
                <w:szCs w:val="18"/>
              </w:rPr>
              <w:t>del Criterio a Evaluar</w:t>
            </w:r>
            <w:r w:rsidRPr="003B33D7">
              <w:rPr>
                <w:rFonts w:ascii="Montserrat SemiBold" w:hAnsi="Montserrat SemiBold" w:cs="Arial"/>
                <w:b/>
                <w:bCs/>
                <w:color w:val="9D2449"/>
                <w:sz w:val="18"/>
                <w:szCs w:val="18"/>
              </w:rPr>
              <w:t xml:space="preserve"> </w:t>
            </w:r>
          </w:p>
        </w:tc>
        <w:tc>
          <w:tcPr>
            <w:tcW w:w="218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F1905" w:rsidRPr="008F1905" w:rsidRDefault="008F1905" w:rsidP="008F1905">
            <w:pPr>
              <w:tabs>
                <w:tab w:val="left" w:pos="720"/>
                <w:tab w:val="left" w:pos="816"/>
              </w:tabs>
              <w:snapToGrid w:val="0"/>
              <w:ind w:right="247"/>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Presenta el criterio</w:t>
            </w:r>
          </w:p>
        </w:tc>
        <w:tc>
          <w:tcPr>
            <w:tcW w:w="294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F1905" w:rsidRPr="008F1905" w:rsidRDefault="008F1905" w:rsidP="008F1905">
            <w:pPr>
              <w:tabs>
                <w:tab w:val="left" w:pos="720"/>
                <w:tab w:val="left" w:pos="816"/>
              </w:tabs>
              <w:snapToGrid w:val="0"/>
              <w:ind w:right="247"/>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Observaciones</w:t>
            </w:r>
          </w:p>
        </w:tc>
      </w:tr>
      <w:tr w:rsidR="002A3612" w:rsidRPr="008F1905" w:rsidTr="00EF7DB1">
        <w:trPr>
          <w:trHeight w:val="258"/>
          <w:jc w:val="center"/>
        </w:trPr>
        <w:tc>
          <w:tcPr>
            <w:tcW w:w="4826"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2A3612" w:rsidRPr="008F1905" w:rsidRDefault="002A3612" w:rsidP="008F1905">
            <w:pPr>
              <w:suppressLineNumbers/>
              <w:snapToGrid w:val="0"/>
              <w:ind w:right="247"/>
              <w:jc w:val="both"/>
              <w:rPr>
                <w:rFonts w:ascii="Montserrat Light" w:hAnsi="Montserrat Light"/>
                <w:sz w:val="18"/>
                <w:szCs w:val="18"/>
              </w:rPr>
            </w:pPr>
          </w:p>
        </w:tc>
        <w:tc>
          <w:tcPr>
            <w:tcW w:w="10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2A3612" w:rsidRPr="008F1905" w:rsidRDefault="002A3612" w:rsidP="008F1905">
            <w:pPr>
              <w:widowControl/>
              <w:tabs>
                <w:tab w:val="left" w:pos="7799"/>
              </w:tabs>
              <w:suppressAutoHyphens w:val="0"/>
              <w:snapToGrid w:val="0"/>
              <w:ind w:right="71"/>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Si=1</w:t>
            </w:r>
          </w:p>
        </w:tc>
        <w:tc>
          <w:tcPr>
            <w:tcW w:w="11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2A3612" w:rsidRPr="008F1905" w:rsidRDefault="002A3612" w:rsidP="008F1905">
            <w:pPr>
              <w:widowControl/>
              <w:tabs>
                <w:tab w:val="left" w:pos="7799"/>
              </w:tabs>
              <w:suppressAutoHyphens w:val="0"/>
              <w:snapToGrid w:val="0"/>
              <w:ind w:right="71"/>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No=0</w:t>
            </w:r>
          </w:p>
        </w:tc>
        <w:tc>
          <w:tcPr>
            <w:tcW w:w="294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rsidR="002A3612" w:rsidRPr="008F1905" w:rsidRDefault="002A3612" w:rsidP="008F1905">
            <w:pPr>
              <w:widowControl/>
              <w:tabs>
                <w:tab w:val="left" w:pos="7799"/>
              </w:tabs>
              <w:suppressAutoHyphens w:val="0"/>
              <w:snapToGrid w:val="0"/>
              <w:ind w:right="247"/>
              <w:jc w:val="center"/>
              <w:rPr>
                <w:rFonts w:ascii="Montserrat Light" w:hAnsi="Montserrat Light"/>
                <w:color w:val="FFFFFF"/>
                <w:sz w:val="18"/>
                <w:szCs w:val="18"/>
              </w:rPr>
            </w:pPr>
          </w:p>
        </w:tc>
      </w:tr>
      <w:tr w:rsidR="00EF7DB1" w:rsidRPr="008F1905" w:rsidTr="00EF7DB1">
        <w:trPr>
          <w:trHeight w:val="230"/>
          <w:jc w:val="center"/>
        </w:trPr>
        <w:tc>
          <w:tcPr>
            <w:tcW w:w="996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EF7DB1" w:rsidRPr="008F1905" w:rsidRDefault="00EF7DB1" w:rsidP="003B33D7">
            <w:pPr>
              <w:snapToGrid w:val="0"/>
              <w:ind w:right="247"/>
              <w:jc w:val="both"/>
              <w:rPr>
                <w:rFonts w:ascii="Montserrat Light" w:hAnsi="Montserrat Light"/>
                <w:sz w:val="18"/>
                <w:szCs w:val="18"/>
              </w:rPr>
            </w:pPr>
            <w:r w:rsidRPr="00EF7DB1">
              <w:rPr>
                <w:rFonts w:ascii="Montserrat SemiBold" w:hAnsi="Montserrat SemiBold" w:cs="Arial"/>
                <w:b/>
                <w:bCs/>
                <w:sz w:val="18"/>
                <w:szCs w:val="18"/>
              </w:rPr>
              <w:t>Cuerpo de conocimientos que fundamentan la disciplina y propuesta curricular</w:t>
            </w:r>
          </w:p>
        </w:tc>
      </w:tr>
      <w:tr w:rsidR="003B33D7" w:rsidRPr="008F1905" w:rsidTr="00EF7DB1">
        <w:trPr>
          <w:trHeight w:val="230"/>
          <w:jc w:val="center"/>
        </w:trPr>
        <w:tc>
          <w:tcPr>
            <w:tcW w:w="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EF7DB1" w:rsidRDefault="003B33D7" w:rsidP="003B33D7">
            <w:pPr>
              <w:snapToGrid w:val="0"/>
              <w:ind w:left="375" w:right="128" w:hanging="375"/>
              <w:rPr>
                <w:rFonts w:ascii="Montserrat SemiBold" w:hAnsi="Montserrat SemiBold" w:cs="Arial"/>
                <w:b/>
                <w:sz w:val="18"/>
                <w:szCs w:val="18"/>
              </w:rPr>
            </w:pPr>
            <w:r w:rsidRPr="00EF7DB1">
              <w:rPr>
                <w:rFonts w:ascii="Montserrat SemiBold" w:hAnsi="Montserrat SemiBold" w:cs="Arial"/>
                <w:b/>
                <w:sz w:val="18"/>
                <w:szCs w:val="18"/>
              </w:rPr>
              <w:t>1.1</w:t>
            </w:r>
          </w:p>
        </w:tc>
        <w:tc>
          <w:tcPr>
            <w:tcW w:w="41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3B33D7" w:rsidRDefault="003B33D7" w:rsidP="003B33D7">
            <w:pPr>
              <w:snapToGrid w:val="0"/>
              <w:ind w:right="128"/>
              <w:jc w:val="both"/>
              <w:rPr>
                <w:rFonts w:ascii="Montserrat Light" w:hAnsi="Montserrat Light" w:cs="Arial"/>
                <w:sz w:val="18"/>
                <w:szCs w:val="18"/>
              </w:rPr>
            </w:pPr>
            <w:r w:rsidRPr="003B33D7">
              <w:rPr>
                <w:rFonts w:ascii="Montserrat Light" w:hAnsi="Montserrat Light" w:cs="Arial"/>
                <w:sz w:val="18"/>
                <w:szCs w:val="18"/>
              </w:rPr>
              <w:t xml:space="preserve">Presenta la sustentación teórico-científica de la homeopatía </w:t>
            </w:r>
          </w:p>
        </w:tc>
        <w:tc>
          <w:tcPr>
            <w:tcW w:w="10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11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r>
      <w:tr w:rsidR="003B33D7" w:rsidRPr="008F1905" w:rsidTr="00EF7DB1">
        <w:trPr>
          <w:trHeight w:val="361"/>
          <w:jc w:val="center"/>
        </w:trPr>
        <w:tc>
          <w:tcPr>
            <w:tcW w:w="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EF7DB1" w:rsidRDefault="003B33D7" w:rsidP="003B33D7">
            <w:pPr>
              <w:numPr>
                <w:ilvl w:val="1"/>
                <w:numId w:val="35"/>
              </w:numPr>
              <w:snapToGrid w:val="0"/>
              <w:ind w:right="128"/>
              <w:rPr>
                <w:rFonts w:ascii="Montserrat SemiBold" w:hAnsi="Montserrat SemiBold" w:cs="Arial"/>
                <w:sz w:val="18"/>
                <w:szCs w:val="18"/>
              </w:rPr>
            </w:pPr>
          </w:p>
        </w:tc>
        <w:tc>
          <w:tcPr>
            <w:tcW w:w="41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3B33D7" w:rsidRDefault="003B33D7" w:rsidP="003B33D7">
            <w:pPr>
              <w:snapToGrid w:val="0"/>
              <w:ind w:right="128"/>
              <w:jc w:val="both"/>
              <w:rPr>
                <w:rFonts w:ascii="Montserrat Light" w:hAnsi="Montserrat Light" w:cs="Arial"/>
                <w:sz w:val="18"/>
                <w:szCs w:val="18"/>
              </w:rPr>
            </w:pPr>
            <w:r w:rsidRPr="003B33D7">
              <w:rPr>
                <w:rFonts w:ascii="Montserrat Light" w:hAnsi="Montserrat Light" w:cs="Arial"/>
                <w:sz w:val="18"/>
                <w:szCs w:val="18"/>
              </w:rPr>
              <w:t>El plan de estudios establece el objeto de estudio de la medicina homeopática.</w:t>
            </w:r>
          </w:p>
        </w:tc>
        <w:tc>
          <w:tcPr>
            <w:tcW w:w="10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11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r>
      <w:tr w:rsidR="003B33D7" w:rsidRPr="008F1905" w:rsidTr="00EF7DB1">
        <w:trPr>
          <w:trHeight w:val="510"/>
          <w:jc w:val="center"/>
        </w:trPr>
        <w:tc>
          <w:tcPr>
            <w:tcW w:w="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EF7DB1" w:rsidRDefault="003B33D7" w:rsidP="003B33D7">
            <w:pPr>
              <w:numPr>
                <w:ilvl w:val="1"/>
                <w:numId w:val="35"/>
              </w:numPr>
              <w:snapToGrid w:val="0"/>
              <w:ind w:right="128"/>
              <w:rPr>
                <w:rFonts w:ascii="Montserrat SemiBold" w:hAnsi="Montserrat SemiBold" w:cs="Arial"/>
                <w:sz w:val="18"/>
                <w:szCs w:val="18"/>
              </w:rPr>
            </w:pPr>
          </w:p>
        </w:tc>
        <w:tc>
          <w:tcPr>
            <w:tcW w:w="41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3B33D7" w:rsidRDefault="003B33D7" w:rsidP="003B33D7">
            <w:pPr>
              <w:snapToGrid w:val="0"/>
              <w:ind w:right="128"/>
              <w:jc w:val="both"/>
              <w:rPr>
                <w:rFonts w:ascii="Montserrat Light" w:hAnsi="Montserrat Light" w:cs="Arial"/>
                <w:sz w:val="18"/>
                <w:szCs w:val="18"/>
              </w:rPr>
            </w:pPr>
            <w:r w:rsidRPr="003B33D7">
              <w:rPr>
                <w:rFonts w:ascii="Montserrat Light" w:hAnsi="Montserrat Light" w:cs="Arial"/>
                <w:sz w:val="18"/>
                <w:szCs w:val="18"/>
              </w:rPr>
              <w:t>Presenta antecedentes históricos de la medicina homeopática.</w:t>
            </w:r>
          </w:p>
        </w:tc>
        <w:tc>
          <w:tcPr>
            <w:tcW w:w="10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11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r>
      <w:tr w:rsidR="003B33D7" w:rsidRPr="008F1905" w:rsidTr="00EF7DB1">
        <w:trPr>
          <w:trHeight w:val="425"/>
          <w:jc w:val="center"/>
        </w:trPr>
        <w:tc>
          <w:tcPr>
            <w:tcW w:w="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EF7DB1" w:rsidRDefault="003B33D7" w:rsidP="003B33D7">
            <w:pPr>
              <w:snapToGrid w:val="0"/>
              <w:ind w:right="128"/>
              <w:rPr>
                <w:rFonts w:ascii="Montserrat SemiBold" w:hAnsi="Montserrat SemiBold" w:cs="Arial"/>
                <w:sz w:val="18"/>
                <w:szCs w:val="18"/>
              </w:rPr>
            </w:pPr>
            <w:r w:rsidRPr="00EF7DB1">
              <w:rPr>
                <w:rFonts w:ascii="Montserrat SemiBold" w:hAnsi="Montserrat SemiBold" w:cs="Arial"/>
                <w:sz w:val="18"/>
                <w:szCs w:val="18"/>
              </w:rPr>
              <w:t>1.4</w:t>
            </w:r>
          </w:p>
        </w:tc>
        <w:tc>
          <w:tcPr>
            <w:tcW w:w="41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3B33D7" w:rsidRDefault="003B33D7" w:rsidP="003B33D7">
            <w:pPr>
              <w:snapToGrid w:val="0"/>
              <w:ind w:right="128"/>
              <w:jc w:val="both"/>
              <w:rPr>
                <w:rFonts w:ascii="Montserrat Light" w:hAnsi="Montserrat Light" w:cs="Arial"/>
                <w:sz w:val="18"/>
                <w:szCs w:val="18"/>
              </w:rPr>
            </w:pPr>
            <w:r w:rsidRPr="003B33D7">
              <w:rPr>
                <w:rFonts w:ascii="Montserrat Light" w:hAnsi="Montserrat Light" w:cs="Arial"/>
                <w:sz w:val="18"/>
                <w:szCs w:val="18"/>
              </w:rPr>
              <w:t>Se basa en la normatividad vigente relacionada con la medicina homeopática.</w:t>
            </w:r>
          </w:p>
        </w:tc>
        <w:tc>
          <w:tcPr>
            <w:tcW w:w="10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11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r>
      <w:tr w:rsidR="003B33D7" w:rsidRPr="008F1905" w:rsidTr="00EF7DB1">
        <w:trPr>
          <w:trHeight w:val="858"/>
          <w:jc w:val="center"/>
        </w:trPr>
        <w:tc>
          <w:tcPr>
            <w:tcW w:w="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EF7DB1" w:rsidRDefault="003B33D7" w:rsidP="003B33D7">
            <w:pPr>
              <w:numPr>
                <w:ilvl w:val="1"/>
                <w:numId w:val="36"/>
              </w:numPr>
              <w:snapToGrid w:val="0"/>
              <w:ind w:right="128"/>
              <w:rPr>
                <w:rFonts w:ascii="Montserrat SemiBold" w:hAnsi="Montserrat SemiBold" w:cs="Arial"/>
                <w:sz w:val="18"/>
                <w:szCs w:val="18"/>
              </w:rPr>
            </w:pPr>
          </w:p>
        </w:tc>
        <w:tc>
          <w:tcPr>
            <w:tcW w:w="41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3D7" w:rsidRPr="003B33D7" w:rsidRDefault="003B33D7" w:rsidP="003B33D7">
            <w:pPr>
              <w:snapToGrid w:val="0"/>
              <w:ind w:right="128"/>
              <w:jc w:val="both"/>
              <w:rPr>
                <w:rFonts w:ascii="Montserrat Light" w:hAnsi="Montserrat Light" w:cs="Arial"/>
                <w:sz w:val="18"/>
                <w:szCs w:val="18"/>
              </w:rPr>
            </w:pPr>
            <w:r w:rsidRPr="003B33D7">
              <w:rPr>
                <w:rFonts w:ascii="Montserrat Light" w:hAnsi="Montserrat Light" w:cs="Arial"/>
                <w:sz w:val="18"/>
                <w:szCs w:val="18"/>
              </w:rPr>
              <w:t>Retoma publicaciones de OMS, OPS y referentes nacionales e internacionales de consejos, asociaciones o sociedades reconocidos por la medicina homeopática.</w:t>
            </w:r>
          </w:p>
        </w:tc>
        <w:tc>
          <w:tcPr>
            <w:tcW w:w="10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11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B33D7" w:rsidRPr="008F1905" w:rsidRDefault="003B33D7" w:rsidP="003B33D7">
            <w:pPr>
              <w:snapToGrid w:val="0"/>
              <w:ind w:right="247"/>
              <w:jc w:val="both"/>
              <w:rPr>
                <w:rFonts w:ascii="Montserrat Light" w:hAnsi="Montserrat Light"/>
                <w:sz w:val="18"/>
                <w:szCs w:val="18"/>
              </w:rPr>
            </w:pPr>
          </w:p>
        </w:tc>
      </w:tr>
      <w:tr w:rsidR="003B33D7" w:rsidRPr="008F1905" w:rsidTr="00EF7DB1">
        <w:trPr>
          <w:trHeight w:val="230"/>
          <w:jc w:val="center"/>
        </w:trPr>
        <w:tc>
          <w:tcPr>
            <w:tcW w:w="996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3B33D7" w:rsidRPr="00FE0D64" w:rsidRDefault="003D226E" w:rsidP="003D226E">
            <w:pPr>
              <w:snapToGrid w:val="0"/>
              <w:ind w:right="247"/>
              <w:jc w:val="both"/>
              <w:rPr>
                <w:rFonts w:ascii="Montserrat Medium" w:hAnsi="Montserrat Medium"/>
                <w:b/>
                <w:bCs/>
                <w:sz w:val="18"/>
                <w:szCs w:val="18"/>
              </w:rPr>
            </w:pPr>
            <w:r w:rsidRPr="00FE0D64">
              <w:rPr>
                <w:rFonts w:ascii="Montserrat Medium" w:hAnsi="Montserrat Medium" w:cs="Arial"/>
                <w:b/>
                <w:bCs/>
                <w:sz w:val="19"/>
                <w:szCs w:val="19"/>
              </w:rPr>
              <w:t>Métodos, técnicas y procedimientos que se aplican en la disciplina descritas a lo largo de la propuesta educativa.</w:t>
            </w:r>
          </w:p>
        </w:tc>
      </w:tr>
      <w:tr w:rsidR="003D226E" w:rsidRPr="008F1905" w:rsidTr="00EF7DB1">
        <w:trPr>
          <w:trHeight w:val="667"/>
          <w:jc w:val="center"/>
        </w:trPr>
        <w:tc>
          <w:tcPr>
            <w:tcW w:w="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D226E" w:rsidRPr="003D226E" w:rsidRDefault="003D226E" w:rsidP="003D226E">
            <w:pPr>
              <w:pStyle w:val="Epgrafe"/>
              <w:ind w:left="390" w:hanging="390"/>
              <w:jc w:val="both"/>
              <w:rPr>
                <w:rFonts w:ascii="Montserrat Light" w:eastAsia="Lucida Sans Unicode" w:hAnsi="Montserrat Light" w:cs="Arial"/>
                <w:b w:val="0"/>
                <w:bCs w:val="0"/>
                <w:kern w:val="1"/>
                <w:sz w:val="18"/>
                <w:szCs w:val="18"/>
                <w:lang w:val="es-MX" w:eastAsia="ar-SA"/>
              </w:rPr>
            </w:pPr>
            <w:r w:rsidRPr="003D226E">
              <w:rPr>
                <w:rFonts w:ascii="Montserrat Light" w:eastAsia="Lucida Sans Unicode" w:hAnsi="Montserrat Light" w:cs="Arial"/>
                <w:b w:val="0"/>
                <w:bCs w:val="0"/>
                <w:kern w:val="1"/>
                <w:sz w:val="18"/>
                <w:szCs w:val="18"/>
                <w:lang w:val="es-MX" w:eastAsia="ar-SA"/>
              </w:rPr>
              <w:t>1.6</w:t>
            </w:r>
          </w:p>
        </w:tc>
        <w:tc>
          <w:tcPr>
            <w:tcW w:w="42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D226E" w:rsidRPr="003D226E" w:rsidRDefault="003D226E" w:rsidP="003D226E">
            <w:pPr>
              <w:pStyle w:val="Textoindependiente"/>
              <w:snapToGrid w:val="0"/>
              <w:spacing w:after="0"/>
              <w:ind w:right="247"/>
              <w:jc w:val="both"/>
              <w:rPr>
                <w:rFonts w:ascii="Montserrat Light" w:hAnsi="Montserrat Light" w:cs="Arial"/>
                <w:sz w:val="18"/>
                <w:szCs w:val="18"/>
              </w:rPr>
            </w:pPr>
            <w:r w:rsidRPr="003D226E">
              <w:rPr>
                <w:rFonts w:ascii="Montserrat Light" w:hAnsi="Montserrat Light" w:cs="Arial"/>
                <w:sz w:val="18"/>
                <w:szCs w:val="18"/>
              </w:rPr>
              <w:t>Describe, según la asignatura, los métodos epidemiológico, clínico, científico, con un enfoque homeopático.</w:t>
            </w:r>
          </w:p>
        </w:tc>
        <w:tc>
          <w:tcPr>
            <w:tcW w:w="1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c>
          <w:tcPr>
            <w:tcW w:w="117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r>
      <w:tr w:rsidR="003D226E" w:rsidRPr="008F1905" w:rsidTr="00EF7DB1">
        <w:trPr>
          <w:trHeight w:val="1020"/>
          <w:jc w:val="center"/>
        </w:trPr>
        <w:tc>
          <w:tcPr>
            <w:tcW w:w="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D226E" w:rsidRPr="003D226E" w:rsidRDefault="003D226E" w:rsidP="003D226E">
            <w:pPr>
              <w:pStyle w:val="Epgrafe"/>
              <w:ind w:left="390" w:hanging="390"/>
              <w:jc w:val="both"/>
              <w:rPr>
                <w:rFonts w:ascii="Montserrat Light" w:eastAsia="Lucida Sans Unicode" w:hAnsi="Montserrat Light" w:cs="Arial"/>
                <w:b w:val="0"/>
                <w:bCs w:val="0"/>
                <w:kern w:val="1"/>
                <w:sz w:val="18"/>
                <w:szCs w:val="18"/>
                <w:lang w:val="es-MX" w:eastAsia="ar-SA"/>
              </w:rPr>
            </w:pPr>
            <w:r w:rsidRPr="003D226E">
              <w:rPr>
                <w:rFonts w:ascii="Montserrat Light" w:eastAsia="Lucida Sans Unicode" w:hAnsi="Montserrat Light" w:cs="Arial"/>
                <w:b w:val="0"/>
                <w:bCs w:val="0"/>
                <w:kern w:val="1"/>
                <w:sz w:val="18"/>
                <w:szCs w:val="18"/>
                <w:lang w:val="es-MX" w:eastAsia="ar-SA"/>
              </w:rPr>
              <w:t>1.7</w:t>
            </w:r>
          </w:p>
        </w:tc>
        <w:tc>
          <w:tcPr>
            <w:tcW w:w="42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D226E" w:rsidRPr="003D226E" w:rsidRDefault="003D226E" w:rsidP="003D226E">
            <w:pPr>
              <w:pStyle w:val="Textoindependiente"/>
              <w:snapToGrid w:val="0"/>
              <w:spacing w:after="0"/>
              <w:ind w:right="247"/>
              <w:jc w:val="both"/>
              <w:rPr>
                <w:rFonts w:ascii="Montserrat Light" w:hAnsi="Montserrat Light" w:cs="Arial"/>
                <w:sz w:val="18"/>
                <w:szCs w:val="18"/>
              </w:rPr>
            </w:pPr>
            <w:r w:rsidRPr="003D226E">
              <w:rPr>
                <w:rFonts w:ascii="Montserrat Light" w:hAnsi="Montserrat Light" w:cs="Arial"/>
                <w:sz w:val="18"/>
                <w:szCs w:val="18"/>
              </w:rPr>
              <w:t>Incluye, según la asignatura, las técnicas de entrevista, diagnósticas, terapéuticas, rehabilitatorías y/o las que apliquen en la homeopatía.</w:t>
            </w:r>
          </w:p>
        </w:tc>
        <w:tc>
          <w:tcPr>
            <w:tcW w:w="1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c>
          <w:tcPr>
            <w:tcW w:w="117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r>
      <w:tr w:rsidR="003D226E" w:rsidRPr="008F1905" w:rsidTr="00EF7DB1">
        <w:trPr>
          <w:trHeight w:val="456"/>
          <w:jc w:val="center"/>
        </w:trPr>
        <w:tc>
          <w:tcPr>
            <w:tcW w:w="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D226E" w:rsidRPr="003D226E" w:rsidRDefault="003D226E" w:rsidP="003D226E">
            <w:pPr>
              <w:pStyle w:val="Epgrafe"/>
              <w:ind w:left="390" w:hanging="390"/>
              <w:jc w:val="both"/>
              <w:rPr>
                <w:rFonts w:ascii="Montserrat Light" w:eastAsia="Lucida Sans Unicode" w:hAnsi="Montserrat Light" w:cs="Arial"/>
                <w:b w:val="0"/>
                <w:bCs w:val="0"/>
                <w:kern w:val="1"/>
                <w:sz w:val="18"/>
                <w:szCs w:val="18"/>
                <w:lang w:val="es-MX" w:eastAsia="ar-SA"/>
              </w:rPr>
            </w:pPr>
            <w:r w:rsidRPr="003D226E">
              <w:rPr>
                <w:rFonts w:ascii="Montserrat Light" w:eastAsia="Lucida Sans Unicode" w:hAnsi="Montserrat Light" w:cs="Arial"/>
                <w:b w:val="0"/>
                <w:bCs w:val="0"/>
                <w:kern w:val="1"/>
                <w:sz w:val="18"/>
                <w:szCs w:val="18"/>
                <w:lang w:val="es-MX" w:eastAsia="ar-SA"/>
              </w:rPr>
              <w:t>1.8</w:t>
            </w:r>
          </w:p>
        </w:tc>
        <w:tc>
          <w:tcPr>
            <w:tcW w:w="42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D226E" w:rsidRPr="003D226E" w:rsidRDefault="003D226E" w:rsidP="003D226E">
            <w:pPr>
              <w:pStyle w:val="Textoindependiente"/>
              <w:snapToGrid w:val="0"/>
              <w:spacing w:after="0"/>
              <w:ind w:right="247"/>
              <w:jc w:val="both"/>
              <w:rPr>
                <w:rFonts w:ascii="Montserrat Light" w:hAnsi="Montserrat Light" w:cs="Arial"/>
                <w:sz w:val="18"/>
                <w:szCs w:val="18"/>
              </w:rPr>
            </w:pPr>
            <w:r w:rsidRPr="003D226E">
              <w:rPr>
                <w:rFonts w:ascii="Montserrat Light" w:hAnsi="Montserrat Light" w:cs="Arial"/>
                <w:sz w:val="18"/>
                <w:szCs w:val="18"/>
              </w:rPr>
              <w:t>Incluye, según la asignatura, procedimientos propios de la homeopatía.</w:t>
            </w:r>
          </w:p>
        </w:tc>
        <w:tc>
          <w:tcPr>
            <w:tcW w:w="1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c>
          <w:tcPr>
            <w:tcW w:w="117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c>
          <w:tcPr>
            <w:tcW w:w="29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D226E" w:rsidRPr="008F1905" w:rsidRDefault="003D226E" w:rsidP="003D226E">
            <w:pPr>
              <w:snapToGrid w:val="0"/>
              <w:ind w:right="247"/>
              <w:rPr>
                <w:rFonts w:ascii="Montserrat Light" w:hAnsi="Montserrat Light"/>
                <w:sz w:val="18"/>
                <w:szCs w:val="18"/>
              </w:rPr>
            </w:pPr>
          </w:p>
        </w:tc>
      </w:tr>
      <w:tr w:rsidR="003D226E" w:rsidRPr="008F1905" w:rsidTr="00EF7DB1">
        <w:trPr>
          <w:trHeight w:val="230"/>
          <w:jc w:val="center"/>
        </w:trPr>
        <w:tc>
          <w:tcPr>
            <w:tcW w:w="482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D226E" w:rsidRPr="00EF7DB1" w:rsidRDefault="003D226E" w:rsidP="003D226E">
            <w:pPr>
              <w:widowControl/>
              <w:suppressAutoHyphens w:val="0"/>
              <w:snapToGrid w:val="0"/>
              <w:ind w:right="247"/>
              <w:jc w:val="both"/>
              <w:rPr>
                <w:rFonts w:ascii="Montserrat SemiBold" w:hAnsi="Montserrat SemiBold" w:cs="Arial"/>
                <w:b/>
                <w:bCs/>
                <w:sz w:val="18"/>
                <w:szCs w:val="18"/>
              </w:rPr>
            </w:pPr>
            <w:r w:rsidRPr="00EF7DB1">
              <w:rPr>
                <w:rFonts w:ascii="Montserrat SemiBold" w:hAnsi="Montserrat SemiBold" w:cs="Arial"/>
                <w:sz w:val="18"/>
                <w:szCs w:val="18"/>
              </w:rPr>
              <w:t>Este criterio se debe cumplir al 100%. (Deben contar con 8 puntos de 8 para tener una Opinión Técnico Académica Favorable</w:t>
            </w:r>
          </w:p>
        </w:tc>
        <w:tc>
          <w:tcPr>
            <w:tcW w:w="513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D226E" w:rsidRPr="00EF7DB1" w:rsidRDefault="003D226E" w:rsidP="003D226E">
            <w:pPr>
              <w:snapToGrid w:val="0"/>
              <w:ind w:right="247"/>
              <w:jc w:val="center"/>
              <w:rPr>
                <w:rFonts w:ascii="Montserrat SemiBold" w:hAnsi="Montserrat SemiBold" w:cs="Arial"/>
                <w:b/>
                <w:bCs/>
                <w:sz w:val="18"/>
                <w:szCs w:val="18"/>
              </w:rPr>
            </w:pPr>
          </w:p>
          <w:p w:rsidR="003D226E" w:rsidRPr="00EF7DB1" w:rsidRDefault="003D226E" w:rsidP="003D226E">
            <w:pPr>
              <w:snapToGrid w:val="0"/>
              <w:ind w:right="247"/>
              <w:jc w:val="center"/>
              <w:rPr>
                <w:rFonts w:ascii="Montserrat SemiBold" w:hAnsi="Montserrat SemiBold" w:cs="Arial"/>
                <w:b/>
                <w:bCs/>
                <w:sz w:val="18"/>
                <w:szCs w:val="18"/>
              </w:rPr>
            </w:pPr>
            <w:r w:rsidRPr="00EF7DB1">
              <w:rPr>
                <w:rFonts w:ascii="Montserrat SemiBold" w:hAnsi="Montserrat SemiBold" w:cs="Arial"/>
                <w:b/>
                <w:bCs/>
                <w:sz w:val="18"/>
                <w:szCs w:val="18"/>
              </w:rPr>
              <w:t>_____/8</w:t>
            </w:r>
          </w:p>
        </w:tc>
      </w:tr>
      <w:tr w:rsidR="003D226E" w:rsidRPr="008F1905" w:rsidTr="00EF7DB1">
        <w:trPr>
          <w:trHeight w:val="2632"/>
          <w:jc w:val="center"/>
        </w:trPr>
        <w:tc>
          <w:tcPr>
            <w:tcW w:w="996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D226E" w:rsidRPr="008F1905" w:rsidRDefault="003D226E" w:rsidP="003D226E">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rsidR="003D226E" w:rsidRPr="008F1905" w:rsidRDefault="003D226E" w:rsidP="003D226E">
            <w:pPr>
              <w:jc w:val="both"/>
              <w:rPr>
                <w:rFonts w:ascii="Montserrat Light" w:hAnsi="Montserrat Light" w:cs="Arial"/>
                <w:sz w:val="18"/>
                <w:szCs w:val="18"/>
              </w:rPr>
            </w:pPr>
          </w:p>
        </w:tc>
      </w:tr>
    </w:tbl>
    <w:p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rsidR="00766332" w:rsidRPr="00507395" w:rsidRDefault="00766332" w:rsidP="00794765">
      <w:pPr>
        <w:pStyle w:val="Criterios8"/>
      </w:pPr>
      <w:r w:rsidRPr="00507395">
        <w:lastRenderedPageBreak/>
        <w:t xml:space="preserve">Perfil </w:t>
      </w:r>
      <w:r w:rsidR="007E2201" w:rsidRPr="00507395">
        <w:t>p</w:t>
      </w:r>
      <w:r w:rsidRPr="00507395">
        <w:t>rofesional</w:t>
      </w:r>
      <w:r w:rsidR="00794765">
        <w:t xml:space="preserve"> </w:t>
      </w:r>
      <w:r w:rsidR="00794765" w:rsidRPr="00794765">
        <w:t>de la curricula de Homeopatía</w:t>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1061"/>
        <w:gridCol w:w="2759"/>
      </w:tblGrid>
      <w:tr w:rsidR="00C90991" w:rsidRPr="00C90991" w:rsidTr="00EF7DB1">
        <w:trPr>
          <w:trHeight w:val="158"/>
        </w:trPr>
        <w:tc>
          <w:tcPr>
            <w:tcW w:w="5469" w:type="dxa"/>
            <w:gridSpan w:val="2"/>
            <w:vMerge w:val="restart"/>
            <w:shd w:val="clear" w:color="auto" w:fill="D4C19C"/>
            <w:vAlign w:val="center"/>
          </w:tcPr>
          <w:p w:rsidR="009530BB" w:rsidRPr="00C90991" w:rsidRDefault="00507395" w:rsidP="00EF7DB1">
            <w:pPr>
              <w:suppressLineNumbers/>
              <w:snapToGrid w:val="0"/>
              <w:ind w:right="138"/>
              <w:rPr>
                <w:rStyle w:val="nfasis"/>
                <w:rFonts w:ascii="Montserrat SemiBold" w:hAnsi="Montserrat SemiBold"/>
                <w:b/>
                <w:bCs/>
                <w:color w:val="9D2449"/>
                <w:sz w:val="18"/>
                <w:szCs w:val="18"/>
              </w:rPr>
            </w:pPr>
            <w:r w:rsidRPr="00C90991">
              <w:rPr>
                <w:rFonts w:ascii="Montserrat SemiBold" w:hAnsi="Montserrat SemiBold" w:cs="Arial"/>
                <w:b/>
                <w:bCs/>
                <w:color w:val="9D2449"/>
                <w:sz w:val="18"/>
                <w:szCs w:val="18"/>
              </w:rPr>
              <w:t xml:space="preserve">Elementos </w:t>
            </w:r>
            <w:r w:rsidR="00EF7DB1">
              <w:rPr>
                <w:rFonts w:ascii="Montserrat SemiBold" w:hAnsi="Montserrat SemiBold" w:cs="Arial"/>
                <w:b/>
                <w:bCs/>
                <w:color w:val="9D2449"/>
                <w:sz w:val="18"/>
                <w:szCs w:val="18"/>
              </w:rPr>
              <w:t>del Criterio a Evaluar</w:t>
            </w:r>
          </w:p>
        </w:tc>
        <w:tc>
          <w:tcPr>
            <w:tcW w:w="2121" w:type="dxa"/>
            <w:gridSpan w:val="2"/>
            <w:shd w:val="clear" w:color="auto" w:fill="D4C19C"/>
            <w:vAlign w:val="center"/>
          </w:tcPr>
          <w:p w:rsidR="009530BB" w:rsidRPr="00C90991" w:rsidRDefault="009530BB" w:rsidP="00C90991">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759" w:type="dxa"/>
            <w:vMerge w:val="restart"/>
            <w:shd w:val="clear" w:color="auto" w:fill="D4C19C"/>
            <w:vAlign w:val="center"/>
          </w:tcPr>
          <w:p w:rsidR="009530BB" w:rsidRPr="00C90991" w:rsidRDefault="009530BB" w:rsidP="00C90991">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C90991" w:rsidRPr="00C90991" w:rsidTr="00C90991">
        <w:trPr>
          <w:trHeight w:val="230"/>
        </w:trPr>
        <w:tc>
          <w:tcPr>
            <w:tcW w:w="5469" w:type="dxa"/>
            <w:gridSpan w:val="2"/>
            <w:vMerge/>
            <w:shd w:val="clear" w:color="auto" w:fill="D4C19C"/>
          </w:tcPr>
          <w:p w:rsidR="009530BB" w:rsidRPr="00C90991" w:rsidRDefault="009530BB" w:rsidP="00C90991">
            <w:pPr>
              <w:pStyle w:val="Epgrafe"/>
              <w:ind w:left="390" w:hanging="390"/>
              <w:jc w:val="center"/>
              <w:rPr>
                <w:rStyle w:val="nfasis"/>
                <w:rFonts w:ascii="Montserrat SemiBold" w:hAnsi="Montserrat SemiBold"/>
                <w:i w:val="0"/>
                <w:iCs w:val="0"/>
                <w:color w:val="9D2449"/>
                <w:sz w:val="18"/>
                <w:szCs w:val="18"/>
              </w:rPr>
            </w:pPr>
          </w:p>
        </w:tc>
        <w:tc>
          <w:tcPr>
            <w:tcW w:w="1060" w:type="dxa"/>
            <w:shd w:val="clear" w:color="auto" w:fill="D4C19C"/>
          </w:tcPr>
          <w:p w:rsidR="009530BB" w:rsidRPr="00C90991" w:rsidRDefault="009530BB" w:rsidP="00C90991">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1061" w:type="dxa"/>
            <w:shd w:val="clear" w:color="auto" w:fill="D4C19C"/>
          </w:tcPr>
          <w:p w:rsidR="009530BB" w:rsidRPr="00C90991" w:rsidRDefault="009530BB" w:rsidP="00C90991">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759" w:type="dxa"/>
            <w:vMerge/>
            <w:shd w:val="clear" w:color="auto" w:fill="D4C19C"/>
          </w:tcPr>
          <w:p w:rsidR="009530BB" w:rsidRPr="00C90991" w:rsidRDefault="009530BB" w:rsidP="00C90991">
            <w:pPr>
              <w:snapToGrid w:val="0"/>
              <w:ind w:right="247"/>
              <w:jc w:val="center"/>
              <w:rPr>
                <w:rFonts w:ascii="Montserrat SemiBold" w:hAnsi="Montserrat SemiBold"/>
                <w:b/>
                <w:bCs/>
                <w:color w:val="9D2449"/>
                <w:sz w:val="18"/>
                <w:szCs w:val="18"/>
              </w:rPr>
            </w:pPr>
          </w:p>
        </w:tc>
      </w:tr>
      <w:tr w:rsidR="00794765" w:rsidRPr="00C90991" w:rsidTr="00EF7DB1">
        <w:trPr>
          <w:trHeight w:val="230"/>
        </w:trPr>
        <w:tc>
          <w:tcPr>
            <w:tcW w:w="625" w:type="dxa"/>
            <w:tcBorders>
              <w:left w:val="single" w:sz="4" w:space="0" w:color="auto"/>
              <w:bottom w:val="single" w:sz="4" w:space="0" w:color="auto"/>
            </w:tcBorders>
          </w:tcPr>
          <w:p w:rsidR="00794765" w:rsidRPr="00794765" w:rsidRDefault="00794765" w:rsidP="00794765">
            <w:pPr>
              <w:pStyle w:val="Epgrafe"/>
              <w:ind w:left="390" w:hanging="390"/>
              <w:jc w:val="both"/>
              <w:rPr>
                <w:rStyle w:val="nfasis"/>
                <w:rFonts w:ascii="Montserrat Light" w:hAnsi="Montserrat Light"/>
                <w:i w:val="0"/>
                <w:sz w:val="19"/>
                <w:szCs w:val="19"/>
              </w:rPr>
            </w:pPr>
            <w:r w:rsidRPr="00794765">
              <w:rPr>
                <w:rStyle w:val="nfasis"/>
                <w:rFonts w:ascii="Montserrat Light" w:hAnsi="Montserrat Light"/>
                <w:i w:val="0"/>
                <w:sz w:val="19"/>
                <w:szCs w:val="19"/>
              </w:rPr>
              <w:t>2.1</w:t>
            </w:r>
          </w:p>
        </w:tc>
        <w:tc>
          <w:tcPr>
            <w:tcW w:w="4844" w:type="dxa"/>
            <w:tcBorders>
              <w:left w:val="nil"/>
              <w:bottom w:val="single" w:sz="4" w:space="0" w:color="auto"/>
              <w:right w:val="single" w:sz="4" w:space="0" w:color="auto"/>
            </w:tcBorders>
          </w:tcPr>
          <w:p w:rsidR="00794765" w:rsidRPr="00794765" w:rsidRDefault="00794765" w:rsidP="00794765">
            <w:pPr>
              <w:pStyle w:val="Epgrafe"/>
              <w:ind w:left="-6" w:firstLine="6"/>
              <w:jc w:val="both"/>
              <w:rPr>
                <w:rStyle w:val="nfasis"/>
                <w:rFonts w:ascii="Montserrat Light" w:hAnsi="Montserrat Light"/>
                <w:b w:val="0"/>
                <w:i w:val="0"/>
                <w:sz w:val="19"/>
                <w:szCs w:val="19"/>
              </w:rPr>
            </w:pPr>
            <w:r w:rsidRPr="00794765">
              <w:rPr>
                <w:rStyle w:val="nfasis"/>
                <w:rFonts w:ascii="Montserrat Light" w:hAnsi="Montserrat Light"/>
                <w:b w:val="0"/>
                <w:i w:val="0"/>
                <w:sz w:val="19"/>
                <w:szCs w:val="19"/>
              </w:rPr>
              <w:t>Comprende y analiza las bases históricas, teóricas y experimentales de la homeopatía que le permitan la estructuración y realización del diagnóstico y las actividades preventivas y terapéuticas, dentro del modelo homeopático.</w:t>
            </w:r>
          </w:p>
        </w:tc>
        <w:tc>
          <w:tcPr>
            <w:tcW w:w="1060"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1061"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2759"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r>
      <w:tr w:rsidR="00794765" w:rsidRPr="00FE0D64" w:rsidTr="00FE0D64">
        <w:trPr>
          <w:trHeight w:val="230"/>
        </w:trPr>
        <w:tc>
          <w:tcPr>
            <w:tcW w:w="10349" w:type="dxa"/>
            <w:gridSpan w:val="5"/>
            <w:shd w:val="clear" w:color="auto" w:fill="D9D9D9" w:themeFill="background1" w:themeFillShade="D9"/>
            <w:vAlign w:val="center"/>
          </w:tcPr>
          <w:p w:rsidR="00794765" w:rsidRPr="00FE0D64" w:rsidRDefault="00794765" w:rsidP="00FE0D64">
            <w:pPr>
              <w:snapToGrid w:val="0"/>
              <w:ind w:right="247"/>
              <w:jc w:val="both"/>
              <w:rPr>
                <w:rFonts w:ascii="Montserrat Medium" w:hAnsi="Montserrat Medium" w:cs="Arial"/>
                <w:b/>
                <w:bCs/>
                <w:sz w:val="19"/>
                <w:szCs w:val="19"/>
              </w:rPr>
            </w:pPr>
            <w:r w:rsidRPr="00FE0D64">
              <w:rPr>
                <w:rFonts w:ascii="Montserrat Medium" w:hAnsi="Montserrat Medium" w:cs="Arial"/>
                <w:b/>
                <w:bCs/>
                <w:sz w:val="19"/>
                <w:szCs w:val="19"/>
              </w:rPr>
              <w:t>Habilidades y destrezas</w:t>
            </w:r>
          </w:p>
        </w:tc>
      </w:tr>
      <w:tr w:rsidR="00794765" w:rsidRPr="00C90991" w:rsidTr="00EF7DB1">
        <w:trPr>
          <w:trHeight w:val="230"/>
        </w:trPr>
        <w:tc>
          <w:tcPr>
            <w:tcW w:w="625" w:type="dxa"/>
            <w:tcBorders>
              <w:top w:val="single" w:sz="4" w:space="0" w:color="auto"/>
              <w:left w:val="single" w:sz="4" w:space="0" w:color="auto"/>
              <w:bottom w:val="single" w:sz="4" w:space="0" w:color="auto"/>
            </w:tcBorders>
          </w:tcPr>
          <w:p w:rsidR="00794765" w:rsidRPr="00794765" w:rsidRDefault="00794765" w:rsidP="00794765">
            <w:pPr>
              <w:ind w:left="390" w:right="88" w:hanging="390"/>
              <w:jc w:val="both"/>
              <w:rPr>
                <w:rFonts w:ascii="Montserrat Light" w:hAnsi="Montserrat Light"/>
                <w:b/>
                <w:sz w:val="19"/>
                <w:szCs w:val="19"/>
              </w:rPr>
            </w:pPr>
            <w:r w:rsidRPr="00794765">
              <w:rPr>
                <w:rFonts w:ascii="Montserrat Light" w:hAnsi="Montserrat Light"/>
                <w:b/>
                <w:sz w:val="19"/>
                <w:szCs w:val="19"/>
              </w:rPr>
              <w:t>2.2</w:t>
            </w:r>
          </w:p>
        </w:tc>
        <w:tc>
          <w:tcPr>
            <w:tcW w:w="4844" w:type="dxa"/>
            <w:tcBorders>
              <w:top w:val="single" w:sz="4" w:space="0" w:color="auto"/>
              <w:left w:val="nil"/>
              <w:bottom w:val="single" w:sz="4" w:space="0" w:color="auto"/>
              <w:right w:val="single" w:sz="4" w:space="0" w:color="auto"/>
            </w:tcBorders>
          </w:tcPr>
          <w:p w:rsidR="00794765" w:rsidRPr="00794765" w:rsidRDefault="00794765" w:rsidP="00794765">
            <w:pPr>
              <w:ind w:right="88"/>
              <w:jc w:val="both"/>
              <w:rPr>
                <w:rFonts w:ascii="Montserrat Light" w:hAnsi="Montserrat Light"/>
                <w:sz w:val="19"/>
                <w:szCs w:val="19"/>
              </w:rPr>
            </w:pPr>
            <w:r w:rsidRPr="00794765">
              <w:rPr>
                <w:rFonts w:ascii="Montserrat Light" w:hAnsi="Montserrat Light"/>
                <w:sz w:val="19"/>
                <w:szCs w:val="19"/>
              </w:rPr>
              <w:t>Maneja la clínica homeopática para integrar un cuadro sintomático a través de la toma de caso clínico y considerando la anamnesis con un enfoque homeopático.</w:t>
            </w:r>
          </w:p>
        </w:tc>
        <w:tc>
          <w:tcPr>
            <w:tcW w:w="1060" w:type="dxa"/>
            <w:shd w:val="clear" w:color="auto" w:fill="auto"/>
          </w:tcPr>
          <w:p w:rsidR="00794765" w:rsidRPr="00C90991" w:rsidRDefault="00794765" w:rsidP="00794765">
            <w:pPr>
              <w:pStyle w:val="Textoindependiente"/>
              <w:rPr>
                <w:rFonts w:ascii="Montserrat Light" w:hAnsi="Montserrat Light"/>
                <w:color w:val="FF0000"/>
                <w:sz w:val="18"/>
                <w:szCs w:val="18"/>
              </w:rPr>
            </w:pPr>
          </w:p>
        </w:tc>
        <w:tc>
          <w:tcPr>
            <w:tcW w:w="1061"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2759"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r>
      <w:tr w:rsidR="00794765" w:rsidRPr="00C90991" w:rsidTr="00EF7DB1">
        <w:trPr>
          <w:trHeight w:val="230"/>
        </w:trPr>
        <w:tc>
          <w:tcPr>
            <w:tcW w:w="625" w:type="dxa"/>
            <w:tcBorders>
              <w:top w:val="single" w:sz="4" w:space="0" w:color="auto"/>
              <w:left w:val="single" w:sz="4" w:space="0" w:color="auto"/>
              <w:bottom w:val="single" w:sz="4" w:space="0" w:color="auto"/>
            </w:tcBorders>
          </w:tcPr>
          <w:p w:rsidR="00794765" w:rsidRPr="00794765" w:rsidRDefault="00794765" w:rsidP="00794765">
            <w:pPr>
              <w:ind w:left="390" w:right="88" w:hanging="390"/>
              <w:jc w:val="both"/>
              <w:rPr>
                <w:rFonts w:ascii="Montserrat Light" w:hAnsi="Montserrat Light"/>
                <w:b/>
                <w:sz w:val="19"/>
                <w:szCs w:val="19"/>
              </w:rPr>
            </w:pPr>
            <w:r w:rsidRPr="00794765">
              <w:rPr>
                <w:rFonts w:ascii="Montserrat Light" w:hAnsi="Montserrat Light"/>
                <w:b/>
                <w:sz w:val="19"/>
                <w:szCs w:val="19"/>
              </w:rPr>
              <w:t>2.3</w:t>
            </w:r>
          </w:p>
        </w:tc>
        <w:tc>
          <w:tcPr>
            <w:tcW w:w="4844" w:type="dxa"/>
            <w:tcBorders>
              <w:top w:val="single" w:sz="4" w:space="0" w:color="auto"/>
              <w:left w:val="nil"/>
              <w:bottom w:val="single" w:sz="4" w:space="0" w:color="auto"/>
              <w:right w:val="single" w:sz="4" w:space="0" w:color="auto"/>
            </w:tcBorders>
          </w:tcPr>
          <w:p w:rsidR="00794765" w:rsidRPr="00794765" w:rsidRDefault="00794765" w:rsidP="00794765">
            <w:pPr>
              <w:ind w:right="88"/>
              <w:jc w:val="both"/>
              <w:rPr>
                <w:rFonts w:ascii="Montserrat Light" w:hAnsi="Montserrat Light"/>
                <w:sz w:val="19"/>
                <w:szCs w:val="19"/>
              </w:rPr>
            </w:pPr>
            <w:r w:rsidRPr="00794765">
              <w:rPr>
                <w:rFonts w:ascii="Montserrat Light" w:hAnsi="Montserrat Light"/>
                <w:sz w:val="19"/>
                <w:szCs w:val="19"/>
              </w:rPr>
              <w:t>Realiza un diagnóstico y define un pronóstico, de acuerdo al cuadro sintomático de cada paciente.</w:t>
            </w:r>
          </w:p>
        </w:tc>
        <w:tc>
          <w:tcPr>
            <w:tcW w:w="1060" w:type="dxa"/>
            <w:shd w:val="clear" w:color="auto" w:fill="auto"/>
          </w:tcPr>
          <w:p w:rsidR="00794765" w:rsidRPr="00C90991" w:rsidRDefault="00794765" w:rsidP="00794765">
            <w:pPr>
              <w:pStyle w:val="Textoindependiente"/>
              <w:rPr>
                <w:rFonts w:ascii="Montserrat Light" w:hAnsi="Montserrat Light"/>
                <w:color w:val="FF0000"/>
                <w:sz w:val="18"/>
                <w:szCs w:val="18"/>
              </w:rPr>
            </w:pPr>
          </w:p>
        </w:tc>
        <w:tc>
          <w:tcPr>
            <w:tcW w:w="1061"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2759"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r>
      <w:tr w:rsidR="00794765" w:rsidRPr="00C90991" w:rsidTr="00EF7DB1">
        <w:trPr>
          <w:trHeight w:val="230"/>
        </w:trPr>
        <w:tc>
          <w:tcPr>
            <w:tcW w:w="625" w:type="dxa"/>
            <w:tcBorders>
              <w:top w:val="single" w:sz="4" w:space="0" w:color="auto"/>
              <w:left w:val="single" w:sz="4" w:space="0" w:color="auto"/>
              <w:bottom w:val="single" w:sz="4" w:space="0" w:color="auto"/>
            </w:tcBorders>
          </w:tcPr>
          <w:p w:rsidR="00794765" w:rsidRPr="00794765" w:rsidRDefault="00794765" w:rsidP="00794765">
            <w:pPr>
              <w:ind w:left="390" w:right="88" w:hanging="390"/>
              <w:jc w:val="both"/>
              <w:rPr>
                <w:rFonts w:ascii="Montserrat Light" w:hAnsi="Montserrat Light"/>
                <w:b/>
                <w:sz w:val="19"/>
                <w:szCs w:val="19"/>
              </w:rPr>
            </w:pPr>
            <w:r w:rsidRPr="00794765">
              <w:rPr>
                <w:rFonts w:ascii="Montserrat Light" w:hAnsi="Montserrat Light"/>
                <w:b/>
                <w:sz w:val="19"/>
                <w:szCs w:val="19"/>
              </w:rPr>
              <w:t>2.4</w:t>
            </w:r>
          </w:p>
        </w:tc>
        <w:tc>
          <w:tcPr>
            <w:tcW w:w="4844" w:type="dxa"/>
            <w:tcBorders>
              <w:top w:val="single" w:sz="4" w:space="0" w:color="auto"/>
              <w:left w:val="nil"/>
              <w:bottom w:val="single" w:sz="4" w:space="0" w:color="auto"/>
              <w:right w:val="single" w:sz="4" w:space="0" w:color="auto"/>
            </w:tcBorders>
          </w:tcPr>
          <w:p w:rsidR="00794765" w:rsidRPr="00794765" w:rsidRDefault="00794765" w:rsidP="00794765">
            <w:pPr>
              <w:ind w:right="88"/>
              <w:jc w:val="both"/>
              <w:rPr>
                <w:rFonts w:ascii="Montserrat Light" w:hAnsi="Montserrat Light"/>
                <w:sz w:val="19"/>
                <w:szCs w:val="19"/>
              </w:rPr>
            </w:pPr>
            <w:r w:rsidRPr="00794765">
              <w:rPr>
                <w:rFonts w:ascii="Montserrat Light" w:hAnsi="Montserrat Light"/>
                <w:sz w:val="19"/>
                <w:szCs w:val="19"/>
              </w:rPr>
              <w:t xml:space="preserve">Selecciona el medicamento homeopático apropiado dominando las técnicas </w:t>
            </w:r>
            <w:proofErr w:type="spellStart"/>
            <w:r w:rsidRPr="00794765">
              <w:rPr>
                <w:rFonts w:ascii="Montserrat Light" w:hAnsi="Montserrat Light"/>
                <w:sz w:val="19"/>
                <w:szCs w:val="19"/>
              </w:rPr>
              <w:t>repertoriales</w:t>
            </w:r>
            <w:proofErr w:type="spellEnd"/>
            <w:r w:rsidRPr="00794765">
              <w:rPr>
                <w:rFonts w:ascii="Montserrat Light" w:hAnsi="Montserrat Light"/>
                <w:sz w:val="19"/>
                <w:szCs w:val="19"/>
              </w:rPr>
              <w:t xml:space="preserve"> y prescribe la posología más conveniente de cada caso en particular.</w:t>
            </w:r>
          </w:p>
        </w:tc>
        <w:tc>
          <w:tcPr>
            <w:tcW w:w="1060" w:type="dxa"/>
            <w:shd w:val="clear" w:color="auto" w:fill="auto"/>
          </w:tcPr>
          <w:p w:rsidR="00794765" w:rsidRPr="00C90991" w:rsidRDefault="00794765" w:rsidP="00794765">
            <w:pPr>
              <w:pStyle w:val="Textoindependiente"/>
              <w:rPr>
                <w:rFonts w:ascii="Montserrat Light" w:hAnsi="Montserrat Light"/>
                <w:color w:val="FF0000"/>
                <w:sz w:val="18"/>
                <w:szCs w:val="18"/>
              </w:rPr>
            </w:pPr>
          </w:p>
        </w:tc>
        <w:tc>
          <w:tcPr>
            <w:tcW w:w="1061"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2759"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r>
      <w:tr w:rsidR="00794765" w:rsidRPr="00C90991" w:rsidTr="00EF7DB1">
        <w:trPr>
          <w:trHeight w:val="230"/>
        </w:trPr>
        <w:tc>
          <w:tcPr>
            <w:tcW w:w="625" w:type="dxa"/>
            <w:tcBorders>
              <w:top w:val="single" w:sz="4" w:space="0" w:color="auto"/>
              <w:left w:val="single" w:sz="4" w:space="0" w:color="auto"/>
              <w:bottom w:val="single" w:sz="4" w:space="0" w:color="auto"/>
            </w:tcBorders>
          </w:tcPr>
          <w:p w:rsidR="00794765" w:rsidRPr="00794765" w:rsidRDefault="00794765" w:rsidP="00794765">
            <w:pPr>
              <w:ind w:left="390" w:right="88" w:hanging="390"/>
              <w:jc w:val="both"/>
              <w:rPr>
                <w:rFonts w:ascii="Montserrat Light" w:hAnsi="Montserrat Light"/>
                <w:b/>
                <w:sz w:val="19"/>
                <w:szCs w:val="19"/>
              </w:rPr>
            </w:pPr>
            <w:r w:rsidRPr="00794765">
              <w:rPr>
                <w:rFonts w:ascii="Montserrat Light" w:hAnsi="Montserrat Light"/>
                <w:b/>
                <w:sz w:val="19"/>
                <w:szCs w:val="19"/>
              </w:rPr>
              <w:t>2.5</w:t>
            </w:r>
          </w:p>
        </w:tc>
        <w:tc>
          <w:tcPr>
            <w:tcW w:w="4844" w:type="dxa"/>
            <w:tcBorders>
              <w:top w:val="single" w:sz="4" w:space="0" w:color="auto"/>
              <w:left w:val="nil"/>
              <w:bottom w:val="single" w:sz="4" w:space="0" w:color="auto"/>
              <w:right w:val="single" w:sz="4" w:space="0" w:color="auto"/>
            </w:tcBorders>
          </w:tcPr>
          <w:p w:rsidR="00794765" w:rsidRPr="00794765" w:rsidRDefault="00794765" w:rsidP="00794765">
            <w:pPr>
              <w:ind w:right="88"/>
              <w:jc w:val="both"/>
              <w:rPr>
                <w:rFonts w:ascii="Montserrat Light" w:hAnsi="Montserrat Light"/>
                <w:sz w:val="19"/>
                <w:szCs w:val="19"/>
              </w:rPr>
            </w:pPr>
            <w:r w:rsidRPr="00794765">
              <w:rPr>
                <w:rFonts w:ascii="Montserrat Light" w:hAnsi="Montserrat Light"/>
                <w:sz w:val="19"/>
                <w:szCs w:val="19"/>
              </w:rPr>
              <w:t>Analiza la respuesta del paciente para reevaluar el medicamento y posología.</w:t>
            </w:r>
          </w:p>
        </w:tc>
        <w:tc>
          <w:tcPr>
            <w:tcW w:w="1060" w:type="dxa"/>
            <w:shd w:val="clear" w:color="auto" w:fill="auto"/>
          </w:tcPr>
          <w:p w:rsidR="00794765" w:rsidRPr="00C90991" w:rsidRDefault="00794765" w:rsidP="00794765">
            <w:pPr>
              <w:pStyle w:val="Textoindependiente"/>
              <w:rPr>
                <w:rFonts w:ascii="Montserrat Light" w:hAnsi="Montserrat Light"/>
                <w:color w:val="FF0000"/>
                <w:sz w:val="18"/>
                <w:szCs w:val="18"/>
              </w:rPr>
            </w:pPr>
          </w:p>
        </w:tc>
        <w:tc>
          <w:tcPr>
            <w:tcW w:w="1061"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2759"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r>
      <w:tr w:rsidR="00794765" w:rsidRPr="00C90991" w:rsidTr="00EF7DB1">
        <w:trPr>
          <w:trHeight w:val="230"/>
        </w:trPr>
        <w:tc>
          <w:tcPr>
            <w:tcW w:w="625" w:type="dxa"/>
            <w:tcBorders>
              <w:top w:val="single" w:sz="4" w:space="0" w:color="auto"/>
              <w:left w:val="single" w:sz="4" w:space="0" w:color="auto"/>
              <w:bottom w:val="single" w:sz="4" w:space="0" w:color="auto"/>
            </w:tcBorders>
          </w:tcPr>
          <w:p w:rsidR="00794765" w:rsidRPr="00794765" w:rsidRDefault="00794765" w:rsidP="00794765">
            <w:pPr>
              <w:ind w:left="390" w:right="88" w:hanging="390"/>
              <w:jc w:val="both"/>
              <w:rPr>
                <w:rFonts w:ascii="Montserrat Light" w:hAnsi="Montserrat Light"/>
                <w:b/>
                <w:sz w:val="19"/>
                <w:szCs w:val="19"/>
              </w:rPr>
            </w:pPr>
            <w:r w:rsidRPr="00794765">
              <w:rPr>
                <w:rFonts w:ascii="Montserrat Light" w:hAnsi="Montserrat Light"/>
                <w:b/>
                <w:sz w:val="19"/>
                <w:szCs w:val="19"/>
              </w:rPr>
              <w:t>2.6</w:t>
            </w:r>
          </w:p>
        </w:tc>
        <w:tc>
          <w:tcPr>
            <w:tcW w:w="4844" w:type="dxa"/>
            <w:tcBorders>
              <w:top w:val="single" w:sz="4" w:space="0" w:color="auto"/>
              <w:left w:val="nil"/>
              <w:bottom w:val="single" w:sz="4" w:space="0" w:color="auto"/>
              <w:right w:val="single" w:sz="4" w:space="0" w:color="auto"/>
            </w:tcBorders>
          </w:tcPr>
          <w:p w:rsidR="00794765" w:rsidRPr="00794765" w:rsidRDefault="00794765" w:rsidP="00794765">
            <w:pPr>
              <w:ind w:right="88"/>
              <w:jc w:val="both"/>
              <w:rPr>
                <w:rFonts w:ascii="Montserrat Light" w:hAnsi="Montserrat Light"/>
                <w:sz w:val="19"/>
                <w:szCs w:val="19"/>
              </w:rPr>
            </w:pPr>
            <w:r w:rsidRPr="00794765">
              <w:rPr>
                <w:rFonts w:ascii="Montserrat Light" w:hAnsi="Montserrat Light"/>
                <w:sz w:val="19"/>
                <w:szCs w:val="19"/>
              </w:rPr>
              <w:t>Elabora el medicamento homeopático conforme a las reglas de preparación de la farmacopea homeopática, de acuerdo a la normatividad vigente.</w:t>
            </w:r>
          </w:p>
        </w:tc>
        <w:tc>
          <w:tcPr>
            <w:tcW w:w="1060" w:type="dxa"/>
            <w:shd w:val="clear" w:color="auto" w:fill="auto"/>
          </w:tcPr>
          <w:p w:rsidR="00794765" w:rsidRPr="00C90991" w:rsidRDefault="00794765" w:rsidP="00794765">
            <w:pPr>
              <w:pStyle w:val="Textoindependiente"/>
              <w:rPr>
                <w:rFonts w:ascii="Montserrat Light" w:hAnsi="Montserrat Light"/>
                <w:color w:val="FF0000"/>
                <w:sz w:val="18"/>
                <w:szCs w:val="18"/>
              </w:rPr>
            </w:pPr>
          </w:p>
        </w:tc>
        <w:tc>
          <w:tcPr>
            <w:tcW w:w="1061"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2759"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r>
      <w:tr w:rsidR="00FE0D64" w:rsidRPr="00FE0D64" w:rsidTr="00FE0D64">
        <w:trPr>
          <w:trHeight w:val="230"/>
        </w:trPr>
        <w:tc>
          <w:tcPr>
            <w:tcW w:w="10349" w:type="dxa"/>
            <w:gridSpan w:val="5"/>
            <w:shd w:val="clear" w:color="auto" w:fill="D9D9D9" w:themeFill="background1" w:themeFillShade="D9"/>
            <w:vAlign w:val="center"/>
          </w:tcPr>
          <w:p w:rsidR="00794765" w:rsidRPr="00FE0D64" w:rsidRDefault="00794765" w:rsidP="00794765">
            <w:pPr>
              <w:snapToGrid w:val="0"/>
              <w:ind w:right="247"/>
              <w:rPr>
                <w:rFonts w:ascii="Montserrat Medium" w:hAnsi="Montserrat Medium"/>
                <w:b/>
                <w:sz w:val="19"/>
                <w:szCs w:val="19"/>
              </w:rPr>
            </w:pPr>
            <w:r w:rsidRPr="00FE0D64">
              <w:rPr>
                <w:rFonts w:ascii="Montserrat Medium" w:hAnsi="Montserrat Medium"/>
                <w:b/>
                <w:sz w:val="18"/>
                <w:szCs w:val="18"/>
              </w:rPr>
              <w:t xml:space="preserve"> </w:t>
            </w:r>
            <w:r w:rsidRPr="00FE0D64">
              <w:rPr>
                <w:rFonts w:ascii="Montserrat Medium" w:hAnsi="Montserrat Medium"/>
                <w:b/>
                <w:sz w:val="19"/>
                <w:szCs w:val="19"/>
              </w:rPr>
              <w:t>Prevención y promoción de la salud</w:t>
            </w:r>
          </w:p>
        </w:tc>
      </w:tr>
      <w:tr w:rsidR="00794765" w:rsidRPr="00C90991" w:rsidTr="00EF7DB1">
        <w:trPr>
          <w:trHeight w:val="230"/>
        </w:trPr>
        <w:tc>
          <w:tcPr>
            <w:tcW w:w="625" w:type="dxa"/>
            <w:tcBorders>
              <w:top w:val="single" w:sz="4" w:space="0" w:color="auto"/>
              <w:left w:val="single" w:sz="4" w:space="0" w:color="auto"/>
              <w:bottom w:val="single" w:sz="4" w:space="0" w:color="auto"/>
            </w:tcBorders>
          </w:tcPr>
          <w:p w:rsidR="00794765" w:rsidRPr="00794765" w:rsidRDefault="00794765" w:rsidP="00794765">
            <w:pPr>
              <w:tabs>
                <w:tab w:val="left" w:pos="3750"/>
              </w:tabs>
              <w:ind w:left="390" w:right="88" w:hanging="390"/>
              <w:jc w:val="both"/>
              <w:rPr>
                <w:rFonts w:ascii="Montserrat Light" w:hAnsi="Montserrat Light"/>
                <w:b/>
                <w:sz w:val="19"/>
                <w:szCs w:val="19"/>
              </w:rPr>
            </w:pPr>
            <w:r w:rsidRPr="00794765">
              <w:rPr>
                <w:rFonts w:ascii="Montserrat Light" w:hAnsi="Montserrat Light"/>
                <w:b/>
                <w:sz w:val="19"/>
                <w:szCs w:val="19"/>
              </w:rPr>
              <w:t>2.7</w:t>
            </w:r>
          </w:p>
        </w:tc>
        <w:tc>
          <w:tcPr>
            <w:tcW w:w="4844" w:type="dxa"/>
            <w:tcBorders>
              <w:top w:val="single" w:sz="4" w:space="0" w:color="auto"/>
              <w:left w:val="nil"/>
              <w:bottom w:val="single" w:sz="4" w:space="0" w:color="auto"/>
              <w:right w:val="single" w:sz="4" w:space="0" w:color="auto"/>
            </w:tcBorders>
          </w:tcPr>
          <w:p w:rsidR="00794765" w:rsidRPr="00794765" w:rsidRDefault="00794765" w:rsidP="00794765">
            <w:pPr>
              <w:tabs>
                <w:tab w:val="left" w:pos="3750"/>
              </w:tabs>
              <w:ind w:left="-6" w:right="88" w:firstLine="6"/>
              <w:jc w:val="both"/>
              <w:rPr>
                <w:rFonts w:ascii="Montserrat Light" w:hAnsi="Montserrat Light"/>
                <w:sz w:val="19"/>
                <w:szCs w:val="19"/>
              </w:rPr>
            </w:pPr>
            <w:r w:rsidRPr="00794765">
              <w:rPr>
                <w:rFonts w:ascii="Montserrat Light" w:hAnsi="Montserrat Light"/>
                <w:sz w:val="19"/>
                <w:szCs w:val="19"/>
              </w:rPr>
              <w:t xml:space="preserve">Mejora el terreno del paciente para atenuar o prevenir la predisposición de las enfermedades hereditarias. </w:t>
            </w:r>
          </w:p>
        </w:tc>
        <w:tc>
          <w:tcPr>
            <w:tcW w:w="1060" w:type="dxa"/>
            <w:shd w:val="clear" w:color="auto" w:fill="auto"/>
          </w:tcPr>
          <w:p w:rsidR="00794765" w:rsidRPr="00C90991" w:rsidRDefault="00794765" w:rsidP="00794765">
            <w:pPr>
              <w:pStyle w:val="Textoindependiente"/>
              <w:rPr>
                <w:rFonts w:ascii="Montserrat Light" w:hAnsi="Montserrat Light"/>
                <w:color w:val="FF0000"/>
                <w:sz w:val="18"/>
                <w:szCs w:val="18"/>
              </w:rPr>
            </w:pPr>
          </w:p>
        </w:tc>
        <w:tc>
          <w:tcPr>
            <w:tcW w:w="1061"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c>
          <w:tcPr>
            <w:tcW w:w="2759" w:type="dxa"/>
            <w:shd w:val="clear" w:color="auto" w:fill="auto"/>
          </w:tcPr>
          <w:p w:rsidR="00794765" w:rsidRPr="00C90991" w:rsidRDefault="00794765" w:rsidP="00794765">
            <w:pPr>
              <w:snapToGrid w:val="0"/>
              <w:ind w:right="247"/>
              <w:rPr>
                <w:rFonts w:ascii="Montserrat Light" w:hAnsi="Montserrat Light"/>
                <w:color w:val="FF0000"/>
                <w:sz w:val="18"/>
                <w:szCs w:val="18"/>
              </w:rPr>
            </w:pPr>
          </w:p>
        </w:tc>
      </w:tr>
      <w:tr w:rsidR="00794765" w:rsidRPr="00C90991" w:rsidTr="0073109B">
        <w:trPr>
          <w:trHeight w:val="230"/>
        </w:trPr>
        <w:tc>
          <w:tcPr>
            <w:tcW w:w="5469" w:type="dxa"/>
            <w:gridSpan w:val="2"/>
            <w:shd w:val="clear" w:color="auto" w:fill="F2F2F2" w:themeFill="background1" w:themeFillShade="F2"/>
          </w:tcPr>
          <w:p w:rsidR="00794765" w:rsidRPr="00EF7DB1" w:rsidRDefault="00794765" w:rsidP="00794765">
            <w:pPr>
              <w:pStyle w:val="Contenidodelatabla"/>
              <w:snapToGrid w:val="0"/>
              <w:ind w:right="247" w:firstLine="22"/>
              <w:jc w:val="both"/>
              <w:rPr>
                <w:rFonts w:ascii="Montserrat SemiBold" w:hAnsi="Montserrat SemiBold"/>
                <w:b/>
                <w:bCs/>
                <w:sz w:val="18"/>
                <w:szCs w:val="18"/>
              </w:rPr>
            </w:pPr>
            <w:r w:rsidRPr="00EF7DB1">
              <w:rPr>
                <w:rFonts w:ascii="Montserrat SemiBold" w:hAnsi="Montserrat SemiBold"/>
                <w:b/>
                <w:bCs/>
                <w:sz w:val="18"/>
                <w:szCs w:val="18"/>
              </w:rPr>
              <w:t>Este criterio se debe cumplir al 100%  (Deben contar con 7 puntos de 7 para tener una Opinión Técnico Académica Favorable)</w:t>
            </w:r>
          </w:p>
        </w:tc>
        <w:tc>
          <w:tcPr>
            <w:tcW w:w="4880" w:type="dxa"/>
            <w:gridSpan w:val="3"/>
            <w:shd w:val="clear" w:color="auto" w:fill="F2F2F2" w:themeFill="background1" w:themeFillShade="F2"/>
            <w:vAlign w:val="center"/>
          </w:tcPr>
          <w:p w:rsidR="00794765" w:rsidRPr="00EF7DB1" w:rsidRDefault="00794765" w:rsidP="00794765">
            <w:pPr>
              <w:snapToGrid w:val="0"/>
              <w:ind w:right="247" w:firstLine="22"/>
              <w:jc w:val="center"/>
              <w:rPr>
                <w:rFonts w:ascii="Montserrat SemiBold" w:hAnsi="Montserrat SemiBold" w:cs="Arial"/>
                <w:b/>
                <w:bCs/>
                <w:sz w:val="18"/>
                <w:szCs w:val="18"/>
              </w:rPr>
            </w:pPr>
            <w:r w:rsidRPr="00EF7DB1">
              <w:rPr>
                <w:rFonts w:ascii="Montserrat SemiBold" w:hAnsi="Montserrat SemiBold" w:cs="Arial"/>
                <w:b/>
                <w:bCs/>
                <w:sz w:val="18"/>
                <w:szCs w:val="18"/>
              </w:rPr>
              <w:t>_____/7</w:t>
            </w:r>
          </w:p>
        </w:tc>
      </w:tr>
      <w:tr w:rsidR="00794765" w:rsidRPr="00C90991" w:rsidTr="00C90991">
        <w:trPr>
          <w:trHeight w:val="230"/>
        </w:trPr>
        <w:tc>
          <w:tcPr>
            <w:tcW w:w="10349" w:type="dxa"/>
            <w:gridSpan w:val="5"/>
          </w:tcPr>
          <w:p w:rsidR="00794765" w:rsidRDefault="00794765" w:rsidP="00794765">
            <w:pPr>
              <w:suppressLineNumbers/>
              <w:snapToGrid w:val="0"/>
              <w:ind w:right="247"/>
              <w:rPr>
                <w:rFonts w:ascii="Montserrat Light" w:hAnsi="Montserrat Light"/>
                <w:sz w:val="18"/>
                <w:szCs w:val="18"/>
              </w:rPr>
            </w:pPr>
            <w:r w:rsidRPr="00794765">
              <w:rPr>
                <w:rFonts w:ascii="Montserrat Light" w:hAnsi="Montserrat Light"/>
                <w:sz w:val="18"/>
                <w:szCs w:val="18"/>
              </w:rPr>
              <w:t>Observaciones generales al Criterio</w:t>
            </w:r>
          </w:p>
          <w:p w:rsidR="0097134E" w:rsidRDefault="0097134E" w:rsidP="00794765">
            <w:pPr>
              <w:suppressLineNumbers/>
              <w:snapToGrid w:val="0"/>
              <w:ind w:right="247"/>
              <w:rPr>
                <w:rFonts w:ascii="Montserrat Light" w:hAnsi="Montserrat Light"/>
                <w:sz w:val="18"/>
                <w:szCs w:val="18"/>
              </w:rPr>
            </w:pPr>
          </w:p>
          <w:p w:rsidR="0097134E" w:rsidRDefault="0097134E" w:rsidP="00794765">
            <w:pPr>
              <w:suppressLineNumbers/>
              <w:snapToGrid w:val="0"/>
              <w:ind w:right="247"/>
              <w:rPr>
                <w:rFonts w:ascii="Montserrat Light" w:hAnsi="Montserrat Light"/>
                <w:sz w:val="18"/>
                <w:szCs w:val="18"/>
              </w:rPr>
            </w:pPr>
          </w:p>
          <w:p w:rsidR="0097134E" w:rsidRDefault="0097134E" w:rsidP="00794765">
            <w:pPr>
              <w:suppressLineNumbers/>
              <w:snapToGrid w:val="0"/>
              <w:ind w:right="247"/>
              <w:rPr>
                <w:rFonts w:ascii="Montserrat Light" w:hAnsi="Montserrat Light"/>
                <w:sz w:val="18"/>
                <w:szCs w:val="18"/>
              </w:rPr>
            </w:pPr>
          </w:p>
          <w:p w:rsidR="0097134E" w:rsidRDefault="0097134E" w:rsidP="00794765">
            <w:pPr>
              <w:suppressLineNumbers/>
              <w:snapToGrid w:val="0"/>
              <w:ind w:right="247"/>
              <w:rPr>
                <w:rFonts w:ascii="Montserrat Light" w:hAnsi="Montserrat Light"/>
                <w:sz w:val="18"/>
                <w:szCs w:val="18"/>
              </w:rPr>
            </w:pPr>
          </w:p>
          <w:p w:rsidR="0097134E" w:rsidRDefault="0097134E" w:rsidP="00794765">
            <w:pPr>
              <w:suppressLineNumbers/>
              <w:snapToGrid w:val="0"/>
              <w:ind w:right="247"/>
              <w:rPr>
                <w:rFonts w:ascii="Montserrat Light" w:hAnsi="Montserrat Light"/>
                <w:sz w:val="18"/>
                <w:szCs w:val="18"/>
              </w:rPr>
            </w:pPr>
          </w:p>
          <w:p w:rsidR="0097134E" w:rsidRDefault="0097134E" w:rsidP="00794765">
            <w:pPr>
              <w:suppressLineNumbers/>
              <w:snapToGrid w:val="0"/>
              <w:ind w:right="247"/>
              <w:rPr>
                <w:rFonts w:ascii="Montserrat Light" w:hAnsi="Montserrat Light"/>
                <w:sz w:val="18"/>
                <w:szCs w:val="18"/>
              </w:rPr>
            </w:pPr>
          </w:p>
          <w:p w:rsidR="0097134E" w:rsidRPr="00C90991" w:rsidRDefault="0097134E" w:rsidP="00794765">
            <w:pPr>
              <w:suppressLineNumbers/>
              <w:snapToGrid w:val="0"/>
              <w:ind w:right="247"/>
              <w:rPr>
                <w:rFonts w:ascii="Montserrat Light" w:hAnsi="Montserrat Light"/>
                <w:sz w:val="18"/>
                <w:szCs w:val="18"/>
              </w:rPr>
            </w:pPr>
          </w:p>
        </w:tc>
      </w:tr>
    </w:tbl>
    <w:p w:rsidR="008930A6" w:rsidRDefault="008930A6">
      <w:r>
        <w:br w:type="page"/>
      </w:r>
    </w:p>
    <w:p w:rsidR="00766332" w:rsidRPr="00403C8E" w:rsidRDefault="00FE0D64" w:rsidP="00FE0D64">
      <w:pPr>
        <w:pStyle w:val="Criterios8"/>
      </w:pPr>
      <w:r>
        <w:lastRenderedPageBreak/>
        <w:t>Campo clínico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135"/>
        <w:gridCol w:w="1128"/>
        <w:gridCol w:w="6"/>
        <w:gridCol w:w="2829"/>
      </w:tblGrid>
      <w:tr w:rsidR="00C90991" w:rsidRPr="00C90991" w:rsidTr="00EF7DB1">
        <w:trPr>
          <w:trHeight w:val="158"/>
          <w:jc w:val="center"/>
        </w:trPr>
        <w:tc>
          <w:tcPr>
            <w:tcW w:w="4820" w:type="dxa"/>
            <w:gridSpan w:val="3"/>
            <w:vMerge w:val="restart"/>
            <w:shd w:val="clear" w:color="auto" w:fill="D4C19C"/>
            <w:vAlign w:val="center"/>
          </w:tcPr>
          <w:p w:rsidR="00143555" w:rsidRPr="00C90991" w:rsidRDefault="00EF7DB1" w:rsidP="00FE0D64">
            <w:pPr>
              <w:snapToGrid w:val="0"/>
              <w:ind w:left="132" w:right="247"/>
              <w:rPr>
                <w:rFonts w:ascii="Montserrat SemiBold" w:hAnsi="Montserrat SemiBold"/>
                <w:b/>
                <w:bCs/>
                <w:color w:val="9D2449"/>
                <w:sz w:val="18"/>
                <w:szCs w:val="18"/>
              </w:rPr>
            </w:pPr>
            <w:r w:rsidRPr="00EF7DB1">
              <w:rPr>
                <w:rFonts w:ascii="Montserrat SemiBold" w:hAnsi="Montserrat SemiBold"/>
                <w:b/>
                <w:bCs/>
                <w:color w:val="9D2449"/>
                <w:sz w:val="18"/>
                <w:szCs w:val="18"/>
              </w:rPr>
              <w:t>Elementos del Criterio a Evaluar</w:t>
            </w:r>
          </w:p>
        </w:tc>
        <w:tc>
          <w:tcPr>
            <w:tcW w:w="2269" w:type="dxa"/>
            <w:gridSpan w:val="3"/>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29" w:type="dxa"/>
            <w:vMerge w:val="restart"/>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143555" w:rsidRPr="00C90991" w:rsidTr="00FE0D64">
        <w:trPr>
          <w:trHeight w:val="40"/>
          <w:jc w:val="center"/>
        </w:trPr>
        <w:tc>
          <w:tcPr>
            <w:tcW w:w="4820" w:type="dxa"/>
            <w:gridSpan w:val="3"/>
            <w:vMerge/>
            <w:tcBorders>
              <w:bottom w:val="single" w:sz="4" w:space="0" w:color="auto"/>
            </w:tcBorders>
          </w:tcPr>
          <w:p w:rsidR="00143555" w:rsidRPr="00C90991" w:rsidRDefault="00143555" w:rsidP="00BA6A4C">
            <w:pPr>
              <w:snapToGrid w:val="0"/>
              <w:ind w:left="274" w:right="247" w:hanging="274"/>
              <w:jc w:val="both"/>
              <w:rPr>
                <w:rFonts w:ascii="Montserrat Light" w:hAnsi="Montserrat Light"/>
                <w:sz w:val="18"/>
                <w:szCs w:val="18"/>
              </w:rPr>
            </w:pPr>
          </w:p>
        </w:tc>
        <w:tc>
          <w:tcPr>
            <w:tcW w:w="1135" w:type="dxa"/>
            <w:tcBorders>
              <w:bottom w:val="single" w:sz="4" w:space="0" w:color="auto"/>
              <w:right w:val="single" w:sz="4" w:space="0" w:color="auto"/>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1134" w:type="dxa"/>
            <w:gridSpan w:val="2"/>
            <w:tcBorders>
              <w:left w:val="single" w:sz="4" w:space="0" w:color="auto"/>
              <w:bottom w:val="single" w:sz="4" w:space="0" w:color="auto"/>
              <w:right w:val="single" w:sz="4" w:space="0" w:color="auto"/>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829" w:type="dxa"/>
            <w:vMerge/>
            <w:tcBorders>
              <w:left w:val="single" w:sz="4" w:space="0" w:color="auto"/>
              <w:bottom w:val="single" w:sz="4" w:space="0" w:color="auto"/>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p>
        </w:tc>
      </w:tr>
      <w:tr w:rsidR="00EF7DB1" w:rsidRPr="00C90991" w:rsidTr="00EF7DB1">
        <w:tblPrEx>
          <w:jc w:val="left"/>
        </w:tblPrEx>
        <w:trPr>
          <w:trHeight w:val="230"/>
        </w:trPr>
        <w:tc>
          <w:tcPr>
            <w:tcW w:w="9918" w:type="dxa"/>
            <w:gridSpan w:val="7"/>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EF7DB1" w:rsidRPr="00C90991" w:rsidRDefault="00EF7DB1" w:rsidP="0097134E">
            <w:pPr>
              <w:suppressLineNumbers/>
              <w:snapToGrid w:val="0"/>
              <w:ind w:right="247"/>
              <w:jc w:val="center"/>
              <w:rPr>
                <w:rFonts w:ascii="Montserrat Light" w:hAnsi="Montserrat Light"/>
                <w:sz w:val="18"/>
                <w:szCs w:val="18"/>
              </w:rPr>
            </w:pPr>
            <w:r w:rsidRPr="00EF7DB1">
              <w:rPr>
                <w:rFonts w:ascii="Montserrat SemiBold" w:hAnsi="Montserrat SemiBold" w:cs="Arial"/>
                <w:b/>
                <w:bCs/>
                <w:sz w:val="18"/>
                <w:szCs w:val="18"/>
              </w:rPr>
              <w:t>Escenarios de práctica y servicio social,  convenios y programas de práctica con enfoque homeopático</w:t>
            </w:r>
          </w:p>
        </w:tc>
      </w:tr>
      <w:tr w:rsidR="00FE0D64" w:rsidRPr="00C90991" w:rsidTr="00FE0D64">
        <w:tblPrEx>
          <w:jc w:val="left"/>
        </w:tblPrEx>
        <w:trPr>
          <w:trHeight w:val="230"/>
        </w:trPr>
        <w:tc>
          <w:tcPr>
            <w:tcW w:w="76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97134E" w:rsidRDefault="00FE0D64" w:rsidP="0097134E">
            <w:pPr>
              <w:snapToGrid w:val="0"/>
              <w:spacing w:after="120"/>
              <w:ind w:left="274" w:right="247" w:hanging="274"/>
              <w:rPr>
                <w:rFonts w:ascii="Montserrat Light" w:hAnsi="Montserrat Light"/>
                <w:b/>
                <w:sz w:val="19"/>
                <w:szCs w:val="19"/>
              </w:rPr>
            </w:pPr>
            <w:r w:rsidRPr="0097134E">
              <w:rPr>
                <w:rFonts w:ascii="Montserrat Light" w:hAnsi="Montserrat Light"/>
                <w:b/>
                <w:sz w:val="19"/>
                <w:szCs w:val="19"/>
              </w:rPr>
              <w:t>3.1</w:t>
            </w:r>
          </w:p>
        </w:tc>
        <w:tc>
          <w:tcPr>
            <w:tcW w:w="405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97134E" w:rsidRDefault="00FE0D64" w:rsidP="0097134E">
            <w:pPr>
              <w:snapToGrid w:val="0"/>
              <w:spacing w:after="120"/>
              <w:ind w:right="247"/>
              <w:jc w:val="both"/>
              <w:rPr>
                <w:rFonts w:ascii="Montserrat Light" w:hAnsi="Montserrat Light"/>
                <w:sz w:val="19"/>
                <w:szCs w:val="19"/>
              </w:rPr>
            </w:pPr>
            <w:r w:rsidRPr="0097134E">
              <w:rPr>
                <w:rFonts w:ascii="Montserrat Light" w:hAnsi="Montserrat Light"/>
                <w:sz w:val="19"/>
                <w:szCs w:val="19"/>
              </w:rPr>
              <w:t>Se garantiza que profesionales expertos en el área de la homeopatía supervisen a los estudiantes durante en desarrollo de las prácticas clínicas homeopáticas.</w:t>
            </w:r>
          </w:p>
        </w:tc>
        <w:tc>
          <w:tcPr>
            <w:tcW w:w="1141"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C90991" w:rsidRDefault="00FE0D64" w:rsidP="0097134E">
            <w:pPr>
              <w:suppressLineNumbers/>
              <w:snapToGrid w:val="0"/>
              <w:ind w:right="247"/>
              <w:jc w:val="center"/>
              <w:rPr>
                <w:rFonts w:ascii="Montserrat Light" w:hAnsi="Montserrat Light"/>
                <w:sz w:val="18"/>
                <w:szCs w:val="18"/>
              </w:rPr>
            </w:pPr>
          </w:p>
        </w:tc>
        <w:tc>
          <w:tcPr>
            <w:tcW w:w="112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C90991" w:rsidRDefault="00FE0D64" w:rsidP="0097134E">
            <w:pPr>
              <w:suppressLineNumbers/>
              <w:snapToGrid w:val="0"/>
              <w:ind w:right="247"/>
              <w:jc w:val="center"/>
              <w:rPr>
                <w:rFonts w:ascii="Montserrat Light" w:hAnsi="Montserrat Light"/>
                <w:sz w:val="18"/>
                <w:szCs w:val="18"/>
              </w:rPr>
            </w:pPr>
          </w:p>
        </w:tc>
        <w:tc>
          <w:tcPr>
            <w:tcW w:w="2835"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C90991" w:rsidRDefault="00FE0D64" w:rsidP="0097134E">
            <w:pPr>
              <w:suppressLineNumbers/>
              <w:snapToGrid w:val="0"/>
              <w:ind w:right="247"/>
              <w:jc w:val="center"/>
              <w:rPr>
                <w:rFonts w:ascii="Montserrat Light" w:hAnsi="Montserrat Light"/>
                <w:sz w:val="18"/>
                <w:szCs w:val="18"/>
              </w:rPr>
            </w:pPr>
          </w:p>
        </w:tc>
      </w:tr>
      <w:tr w:rsidR="00FE0D64" w:rsidRPr="00C90991" w:rsidTr="00FE0D64">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97134E" w:rsidRDefault="00FE0D64" w:rsidP="0097134E">
            <w:pPr>
              <w:snapToGrid w:val="0"/>
              <w:spacing w:after="120"/>
              <w:ind w:left="274" w:right="247" w:hanging="274"/>
              <w:rPr>
                <w:rFonts w:ascii="Montserrat Light" w:hAnsi="Montserrat Light"/>
                <w:b/>
                <w:sz w:val="19"/>
                <w:szCs w:val="19"/>
              </w:rPr>
            </w:pPr>
            <w:r w:rsidRPr="0097134E">
              <w:rPr>
                <w:rFonts w:ascii="Montserrat Light" w:hAnsi="Montserrat Light"/>
                <w:b/>
                <w:sz w:val="19"/>
                <w:szCs w:val="19"/>
              </w:rPr>
              <w:t>3.2</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97134E" w:rsidRDefault="00FE0D64" w:rsidP="0097134E">
            <w:pPr>
              <w:snapToGrid w:val="0"/>
              <w:spacing w:after="120"/>
              <w:ind w:right="247"/>
              <w:jc w:val="both"/>
              <w:rPr>
                <w:rFonts w:ascii="Montserrat Light" w:hAnsi="Montserrat Light"/>
                <w:sz w:val="19"/>
                <w:szCs w:val="19"/>
              </w:rPr>
            </w:pPr>
            <w:r w:rsidRPr="0097134E">
              <w:rPr>
                <w:rFonts w:ascii="Montserrat Light" w:hAnsi="Montserrat Light"/>
                <w:sz w:val="19"/>
                <w:szCs w:val="19"/>
              </w:rPr>
              <w:t>Existen sedes en Convenio que cuentan con infraestructura y equipamiento para el desarrollo de actividades de diagnóstico y conducción de estrategias de intervención con enfoque homeopático, suficientes para la matrícula proyectada.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C90991" w:rsidRDefault="00FE0D64" w:rsidP="0097134E">
            <w:pPr>
              <w:suppressLineNumbers/>
              <w:snapToGrid w:val="0"/>
              <w:ind w:right="247"/>
              <w:jc w:val="center"/>
              <w:rPr>
                <w:rFonts w:ascii="Montserrat Light" w:hAnsi="Montserrat Light"/>
                <w:sz w:val="18"/>
                <w:szCs w:val="18"/>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C90991" w:rsidRDefault="00FE0D64" w:rsidP="0097134E">
            <w:pPr>
              <w:suppressLineNumbers/>
              <w:snapToGrid w:val="0"/>
              <w:ind w:right="247"/>
              <w:jc w:val="center"/>
              <w:rPr>
                <w:rFonts w:ascii="Montserrat Light" w:hAnsi="Montserrat Light"/>
                <w:sz w:val="18"/>
                <w:szCs w:val="18"/>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C90991" w:rsidRDefault="00FE0D64" w:rsidP="0097134E">
            <w:pPr>
              <w:suppressLineNumbers/>
              <w:snapToGrid w:val="0"/>
              <w:ind w:right="247"/>
              <w:jc w:val="center"/>
              <w:rPr>
                <w:rFonts w:ascii="Montserrat Light" w:hAnsi="Montserrat Light"/>
                <w:sz w:val="18"/>
                <w:szCs w:val="18"/>
              </w:rPr>
            </w:pPr>
          </w:p>
        </w:tc>
      </w:tr>
      <w:tr w:rsidR="00FE0D64" w:rsidRPr="00C90991" w:rsidTr="00FE0D64">
        <w:tblPrEx>
          <w:jc w:val="left"/>
        </w:tblPrEx>
        <w:trPr>
          <w:trHeight w:val="230"/>
        </w:trPr>
        <w:tc>
          <w:tcPr>
            <w:tcW w:w="48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3D57D0" w:rsidRDefault="00FE0D64" w:rsidP="0097134E">
            <w:pPr>
              <w:pStyle w:val="Textoindependiente"/>
              <w:snapToGrid w:val="0"/>
              <w:jc w:val="both"/>
              <w:rPr>
                <w:rFonts w:ascii="Montserrat SemiBold" w:hAnsi="Montserrat SemiBold" w:cs="Arial"/>
                <w:b/>
                <w:bCs/>
                <w:sz w:val="18"/>
                <w:szCs w:val="18"/>
              </w:rPr>
            </w:pPr>
            <w:r w:rsidRPr="003D57D0">
              <w:rPr>
                <w:rFonts w:ascii="Montserrat SemiBold" w:hAnsi="Montserrat SemiBold"/>
                <w:b/>
                <w:bCs/>
                <w:sz w:val="18"/>
                <w:szCs w:val="18"/>
              </w:rPr>
              <w:t>Criterio necesario</w:t>
            </w:r>
            <w:r>
              <w:rPr>
                <w:rFonts w:ascii="Montserrat SemiBold" w:hAnsi="Montserrat SemiBold"/>
                <w:b/>
                <w:bCs/>
                <w:sz w:val="18"/>
                <w:szCs w:val="18"/>
              </w:rPr>
              <w:t>. Se</w:t>
            </w:r>
            <w:r w:rsidRPr="003D57D0">
              <w:rPr>
                <w:rFonts w:ascii="Montserrat SemiBold" w:hAnsi="Montserrat SemiBold"/>
                <w:b/>
                <w:bCs/>
                <w:sz w:val="18"/>
                <w:szCs w:val="18"/>
              </w:rPr>
              <w:t xml:space="preserve"> evalúa siempre y cuando el plan de estudios cumpla con el 100% de los criterios indispensables.</w:t>
            </w:r>
          </w:p>
        </w:tc>
        <w:tc>
          <w:tcPr>
            <w:tcW w:w="5104" w:type="dxa"/>
            <w:gridSpan w:val="5"/>
            <w:tcBorders>
              <w:top w:val="single" w:sz="4" w:space="0" w:color="D9D9D9" w:themeColor="background1" w:themeShade="D9"/>
              <w:left w:val="single" w:sz="4" w:space="0" w:color="D9D9D9" w:themeColor="background1" w:themeShade="D9"/>
            </w:tcBorders>
            <w:vAlign w:val="center"/>
          </w:tcPr>
          <w:p w:rsidR="00FE0D64" w:rsidRPr="003D57D0" w:rsidRDefault="00FE0D64" w:rsidP="0097134E">
            <w:pPr>
              <w:suppressLineNumbers/>
              <w:snapToGrid w:val="0"/>
              <w:ind w:right="247"/>
              <w:jc w:val="center"/>
              <w:rPr>
                <w:rFonts w:ascii="Montserrat SemiBold" w:hAnsi="Montserrat SemiBold"/>
                <w:b/>
                <w:bCs/>
                <w:sz w:val="18"/>
                <w:szCs w:val="18"/>
              </w:rPr>
            </w:pPr>
            <w:r w:rsidRPr="003D57D0">
              <w:rPr>
                <w:rFonts w:ascii="Montserrat SemiBold" w:hAnsi="Montserrat SemiBold"/>
                <w:b/>
                <w:bCs/>
                <w:sz w:val="18"/>
                <w:szCs w:val="18"/>
              </w:rPr>
              <w:t xml:space="preserve">______ / </w:t>
            </w:r>
            <w:r>
              <w:rPr>
                <w:rFonts w:ascii="Montserrat SemiBold" w:hAnsi="Montserrat SemiBold"/>
                <w:b/>
                <w:bCs/>
                <w:sz w:val="18"/>
                <w:szCs w:val="18"/>
              </w:rPr>
              <w:t>2</w:t>
            </w:r>
          </w:p>
        </w:tc>
      </w:tr>
      <w:tr w:rsidR="00FE0D64" w:rsidRPr="00C90991" w:rsidTr="00FE0D64">
        <w:tblPrEx>
          <w:jc w:val="left"/>
        </w:tblPrEx>
        <w:trPr>
          <w:trHeight w:val="2766"/>
        </w:trPr>
        <w:tc>
          <w:tcPr>
            <w:tcW w:w="991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3D57D0" w:rsidRDefault="00FE0D64" w:rsidP="0097134E">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Pr="003D57D0" w:rsidRDefault="00FE0D64" w:rsidP="0097134E">
            <w:pPr>
              <w:rPr>
                <w:rFonts w:ascii="Montserrat SemiBold" w:hAnsi="Montserrat SemiBold"/>
                <w:b/>
                <w:bCs/>
                <w:sz w:val="18"/>
                <w:szCs w:val="18"/>
              </w:rPr>
            </w:pPr>
          </w:p>
        </w:tc>
      </w:tr>
    </w:tbl>
    <w:p w:rsidR="004A3E18" w:rsidRPr="00403C8E" w:rsidRDefault="004A3E18">
      <w:pPr>
        <w:rPr>
          <w:rFonts w:ascii="Montserrat Medium" w:hAnsi="Montserrat Medium"/>
          <w:sz w:val="14"/>
        </w:rPr>
      </w:pPr>
      <w:r w:rsidRPr="00403C8E">
        <w:rPr>
          <w:rFonts w:ascii="Montserrat Medium" w:hAnsi="Montserrat Medium"/>
        </w:rPr>
        <w:br w:type="page"/>
      </w:r>
    </w:p>
    <w:p w:rsidR="00766332" w:rsidRPr="00B86161" w:rsidRDefault="00834317" w:rsidP="0097134E">
      <w:pPr>
        <w:pStyle w:val="Criterios8"/>
        <w:numPr>
          <w:ilvl w:val="0"/>
          <w:numId w:val="37"/>
        </w:numPr>
      </w:pPr>
      <w:r w:rsidRPr="0097134E">
        <w:rPr>
          <w:lang w:val="es-ES"/>
        </w:rPr>
        <w:lastRenderedPageBreak/>
        <w:t>E</w:t>
      </w:r>
      <w:r w:rsidR="00637DAB" w:rsidRPr="0097134E">
        <w:rPr>
          <w:lang w:val="es-ES"/>
        </w:rPr>
        <w:t>structura curricular y programas de estudio</w:t>
      </w:r>
      <w:r w:rsidR="0097134E">
        <w:rPr>
          <w:lang w:val="es-ES"/>
        </w:rPr>
        <w:t xml:space="preserve"> y practica</w:t>
      </w:r>
    </w:p>
    <w:tbl>
      <w:tblPr>
        <w:tblW w:w="979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3834"/>
        <w:gridCol w:w="8"/>
        <w:gridCol w:w="1125"/>
        <w:gridCol w:w="9"/>
        <w:gridCol w:w="1086"/>
        <w:gridCol w:w="2893"/>
      </w:tblGrid>
      <w:tr w:rsidR="00BF0B0E" w:rsidRPr="00C90991" w:rsidTr="0097134E">
        <w:trPr>
          <w:trHeight w:val="230"/>
          <w:jc w:val="center"/>
        </w:trPr>
        <w:tc>
          <w:tcPr>
            <w:tcW w:w="4683" w:type="dxa"/>
            <w:gridSpan w:val="3"/>
            <w:vMerge w:val="restart"/>
            <w:shd w:val="clear" w:color="auto" w:fill="D4C19C"/>
            <w:vAlign w:val="center"/>
          </w:tcPr>
          <w:p w:rsidR="00BF0B0E" w:rsidRPr="0040664F" w:rsidRDefault="00EF7DB1" w:rsidP="00EF7DB1">
            <w:pPr>
              <w:suppressLineNumbers/>
              <w:snapToGrid w:val="0"/>
              <w:ind w:right="247"/>
              <w:rPr>
                <w:rFonts w:ascii="Montserrat SemiBold" w:hAnsi="Montserrat SemiBold"/>
                <w:b/>
                <w:bCs/>
                <w:color w:val="9D2449"/>
                <w:sz w:val="18"/>
                <w:szCs w:val="18"/>
              </w:rPr>
            </w:pPr>
            <w:r>
              <w:rPr>
                <w:rFonts w:ascii="Montserrat SemiBold" w:hAnsi="Montserrat SemiBold"/>
                <w:b/>
                <w:bCs/>
                <w:color w:val="9D2449"/>
                <w:sz w:val="18"/>
                <w:szCs w:val="18"/>
              </w:rPr>
              <w:t>Elementos del Criterio a Evaluar</w:t>
            </w:r>
          </w:p>
        </w:tc>
        <w:tc>
          <w:tcPr>
            <w:tcW w:w="2220" w:type="dxa"/>
            <w:gridSpan w:val="3"/>
            <w:shd w:val="clear" w:color="auto" w:fill="D4C19C"/>
            <w:vAlign w:val="center"/>
          </w:tcPr>
          <w:p w:rsidR="00BF0B0E" w:rsidRPr="0040664F" w:rsidRDefault="00BF0B0E" w:rsidP="0040664F">
            <w:pPr>
              <w:snapToGrid w:val="0"/>
              <w:ind w:right="-42"/>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Presenta el criterio</w:t>
            </w:r>
          </w:p>
        </w:tc>
        <w:tc>
          <w:tcPr>
            <w:tcW w:w="2893" w:type="dxa"/>
            <w:vMerge w:val="restart"/>
            <w:shd w:val="clear" w:color="auto" w:fill="D4C19C"/>
            <w:vAlign w:val="center"/>
          </w:tcPr>
          <w:p w:rsidR="00BF0B0E" w:rsidRPr="0040664F" w:rsidRDefault="00BF0B0E" w:rsidP="0040664F">
            <w:pPr>
              <w:snapToGrid w:val="0"/>
              <w:ind w:right="567"/>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Observaciones</w:t>
            </w:r>
          </w:p>
        </w:tc>
      </w:tr>
      <w:tr w:rsidR="00BF0B0E" w:rsidRPr="00C90991" w:rsidTr="0097134E">
        <w:trPr>
          <w:trHeight w:val="388"/>
          <w:jc w:val="center"/>
        </w:trPr>
        <w:tc>
          <w:tcPr>
            <w:tcW w:w="4683" w:type="dxa"/>
            <w:gridSpan w:val="3"/>
            <w:vMerge/>
            <w:shd w:val="clear" w:color="auto" w:fill="D9D9D9"/>
          </w:tcPr>
          <w:p w:rsidR="00BF0B0E" w:rsidRPr="00C90991" w:rsidRDefault="00BF0B0E" w:rsidP="00E612D5">
            <w:pPr>
              <w:suppressLineNumbers/>
              <w:snapToGrid w:val="0"/>
              <w:ind w:right="247"/>
              <w:rPr>
                <w:rFonts w:ascii="Montserrat Light" w:hAnsi="Montserrat Light"/>
                <w:sz w:val="18"/>
                <w:szCs w:val="18"/>
              </w:rPr>
            </w:pPr>
          </w:p>
        </w:tc>
        <w:tc>
          <w:tcPr>
            <w:tcW w:w="1134" w:type="dxa"/>
            <w:gridSpan w:val="2"/>
            <w:shd w:val="clear" w:color="auto" w:fill="D4C19C"/>
            <w:vAlign w:val="center"/>
          </w:tcPr>
          <w:p w:rsidR="00BF0B0E" w:rsidRPr="0040664F" w:rsidRDefault="00BF0B0E" w:rsidP="00E612D5">
            <w:pPr>
              <w:snapToGrid w:val="0"/>
              <w:ind w:right="247"/>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Si=1</w:t>
            </w:r>
          </w:p>
        </w:tc>
        <w:tc>
          <w:tcPr>
            <w:tcW w:w="1086" w:type="dxa"/>
            <w:shd w:val="clear" w:color="auto" w:fill="D4C19C"/>
            <w:vAlign w:val="center"/>
          </w:tcPr>
          <w:p w:rsidR="00BF0B0E" w:rsidRPr="0040664F" w:rsidRDefault="00BF0B0E" w:rsidP="00E612D5">
            <w:pPr>
              <w:snapToGrid w:val="0"/>
              <w:ind w:right="247"/>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No=0</w:t>
            </w:r>
          </w:p>
        </w:tc>
        <w:tc>
          <w:tcPr>
            <w:tcW w:w="2893" w:type="dxa"/>
            <w:vMerge/>
            <w:shd w:val="clear" w:color="auto" w:fill="D9D9D9"/>
            <w:vAlign w:val="center"/>
          </w:tcPr>
          <w:p w:rsidR="00BF0B0E" w:rsidRPr="00C90991" w:rsidRDefault="00BF0B0E" w:rsidP="00302EC2">
            <w:pPr>
              <w:snapToGrid w:val="0"/>
              <w:ind w:right="425"/>
              <w:jc w:val="center"/>
              <w:rPr>
                <w:rFonts w:ascii="Montserrat Light" w:hAnsi="Montserrat Light"/>
                <w:sz w:val="18"/>
                <w:szCs w:val="18"/>
              </w:rPr>
            </w:pPr>
          </w:p>
        </w:tc>
      </w:tr>
      <w:tr w:rsidR="0097134E" w:rsidRPr="0040664F" w:rsidTr="00FE0D64">
        <w:trPr>
          <w:trHeight w:val="350"/>
          <w:jc w:val="center"/>
        </w:trPr>
        <w:tc>
          <w:tcPr>
            <w:tcW w:w="9796" w:type="dxa"/>
            <w:gridSpan w:val="7"/>
            <w:tcBorders>
              <w:bottom w:val="single" w:sz="8" w:space="0" w:color="A6A6A6" w:themeColor="background1" w:themeShade="A6"/>
            </w:tcBorders>
            <w:shd w:val="clear" w:color="auto" w:fill="D9D9D9" w:themeFill="background1" w:themeFillShade="D9"/>
            <w:vAlign w:val="center"/>
          </w:tcPr>
          <w:p w:rsidR="0097134E" w:rsidRPr="0040664F" w:rsidRDefault="0097134E" w:rsidP="00EF7DB1">
            <w:pPr>
              <w:widowControl/>
              <w:suppressAutoHyphens w:val="0"/>
              <w:snapToGrid w:val="0"/>
              <w:ind w:left="430" w:right="425"/>
              <w:rPr>
                <w:rFonts w:ascii="Montserrat SemiBold" w:hAnsi="Montserrat SemiBold"/>
                <w:b/>
                <w:bCs/>
                <w:sz w:val="18"/>
                <w:szCs w:val="18"/>
              </w:rPr>
            </w:pPr>
            <w:r w:rsidRPr="0040664F">
              <w:rPr>
                <w:rFonts w:ascii="Montserrat SemiBold" w:hAnsi="Montserrat SemiBold" w:cs="Arial"/>
                <w:b/>
                <w:bCs/>
                <w:sz w:val="18"/>
                <w:szCs w:val="18"/>
              </w:rPr>
              <w:t>Estructura curricular</w:t>
            </w: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97134E" w:rsidRPr="00403C8E" w:rsidRDefault="0097134E" w:rsidP="0097134E">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403C8E">
              <w:rPr>
                <w:rFonts w:ascii="Montserrat Medium" w:eastAsia="Calibri" w:hAnsi="Montserrat Medium"/>
                <w:b/>
                <w:sz w:val="19"/>
                <w:szCs w:val="19"/>
                <w:lang w:val="es-ES_tradnl"/>
              </w:rPr>
              <w:t xml:space="preserve"> 5.</w:t>
            </w:r>
            <w:r>
              <w:rPr>
                <w:rFonts w:ascii="Montserrat Medium" w:eastAsia="Calibri" w:hAnsi="Montserrat Medium"/>
                <w:b/>
                <w:sz w:val="19"/>
                <w:szCs w:val="19"/>
                <w:lang w:val="es-ES_tradnl"/>
              </w:rPr>
              <w:t>1</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vAlign w:val="center"/>
          </w:tcPr>
          <w:p w:rsidR="0097134E" w:rsidRPr="00403C8E" w:rsidRDefault="0097134E" w:rsidP="0097134E">
            <w:pPr>
              <w:widowControl/>
              <w:tabs>
                <w:tab w:val="left" w:pos="8774"/>
              </w:tabs>
              <w:suppressAutoHyphens w:val="0"/>
              <w:snapToGrid w:val="0"/>
              <w:ind w:right="247"/>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 xml:space="preserve">El plan de estudios incluye las 5000 horas de la </w:t>
            </w:r>
            <w:proofErr w:type="spellStart"/>
            <w:r>
              <w:rPr>
                <w:rFonts w:ascii="Montserrat Medium" w:eastAsia="Calibri" w:hAnsi="Montserrat Medium"/>
                <w:sz w:val="19"/>
                <w:szCs w:val="19"/>
                <w:lang w:val="es-ES_tradnl"/>
              </w:rPr>
              <w:t>curricula</w:t>
            </w:r>
            <w:proofErr w:type="spellEnd"/>
            <w:r>
              <w:rPr>
                <w:rFonts w:ascii="Montserrat Medium" w:eastAsia="Calibri" w:hAnsi="Montserrat Medium"/>
                <w:sz w:val="19"/>
                <w:szCs w:val="19"/>
                <w:lang w:val="es-ES_tradnl"/>
              </w:rPr>
              <w:t xml:space="preserve"> de medicina además de 1000 horas como mínimo específicas para la </w:t>
            </w:r>
            <w:proofErr w:type="spellStart"/>
            <w:r>
              <w:rPr>
                <w:rFonts w:ascii="Montserrat Medium" w:eastAsia="Calibri" w:hAnsi="Montserrat Medium"/>
                <w:sz w:val="19"/>
                <w:szCs w:val="19"/>
                <w:lang w:val="es-ES_tradnl"/>
              </w:rPr>
              <w:t>curricula</w:t>
            </w:r>
            <w:proofErr w:type="spellEnd"/>
            <w:r>
              <w:rPr>
                <w:rFonts w:ascii="Montserrat Medium" w:eastAsia="Calibri" w:hAnsi="Montserrat Medium"/>
                <w:sz w:val="19"/>
                <w:szCs w:val="19"/>
                <w:lang w:val="es-ES_tradnl"/>
              </w:rPr>
              <w:t xml:space="preserve"> de homeopatía</w:t>
            </w:r>
            <w:r w:rsidRPr="00403C8E">
              <w:rPr>
                <w:rFonts w:ascii="Montserrat Medium" w:eastAsia="Calibri" w:hAnsi="Montserrat Medium"/>
                <w:sz w:val="19"/>
                <w:szCs w:val="19"/>
                <w:lang w:val="es-ES_tradnl"/>
              </w:rPr>
              <w:t>.</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97134E" w:rsidRPr="00403C8E" w:rsidRDefault="0097134E" w:rsidP="0097134E">
            <w:pPr>
              <w:widowControl/>
              <w:tabs>
                <w:tab w:val="left" w:pos="8774"/>
              </w:tabs>
              <w:suppressAutoHyphens w:val="0"/>
              <w:snapToGrid w:val="0"/>
              <w:ind w:left="5" w:right="247" w:hanging="5"/>
              <w:rPr>
                <w:rFonts w:ascii="Montserrat Medium" w:eastAsia="Calibri" w:hAnsi="Montserrat Medium"/>
                <w:b/>
                <w:sz w:val="19"/>
                <w:szCs w:val="19"/>
                <w:lang w:val="es-ES_tradnl"/>
              </w:rPr>
            </w:pPr>
            <w:r>
              <w:rPr>
                <w:rFonts w:ascii="Montserrat Medium" w:eastAsia="Calibri" w:hAnsi="Montserrat Medium"/>
                <w:b/>
                <w:sz w:val="19"/>
                <w:szCs w:val="19"/>
                <w:lang w:val="es-ES_tradnl"/>
              </w:rPr>
              <w:t xml:space="preserve"> 5.2</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vAlign w:val="center"/>
          </w:tcPr>
          <w:p w:rsidR="0097134E" w:rsidRDefault="0097134E" w:rsidP="0097134E">
            <w:pPr>
              <w:widowControl/>
              <w:tabs>
                <w:tab w:val="left" w:pos="8774"/>
              </w:tabs>
              <w:suppressAutoHyphens w:val="0"/>
              <w:snapToGrid w:val="0"/>
              <w:ind w:right="247"/>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 xml:space="preserve">Dentro de las horas específicas para la </w:t>
            </w:r>
            <w:proofErr w:type="spellStart"/>
            <w:r>
              <w:rPr>
                <w:rFonts w:ascii="Montserrat Medium" w:eastAsia="Calibri" w:hAnsi="Montserrat Medium"/>
                <w:sz w:val="19"/>
                <w:szCs w:val="19"/>
                <w:lang w:val="es-ES_tradnl"/>
              </w:rPr>
              <w:t>curricula</w:t>
            </w:r>
            <w:proofErr w:type="spellEnd"/>
            <w:r>
              <w:rPr>
                <w:rFonts w:ascii="Montserrat Medium" w:eastAsia="Calibri" w:hAnsi="Montserrat Medium"/>
                <w:sz w:val="19"/>
                <w:szCs w:val="19"/>
                <w:lang w:val="es-ES_tradnl"/>
              </w:rPr>
              <w:t xml:space="preserve"> de homeopatía el 30% corresponde a horas teóricas y 70% a horas prácticas.</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97134E" w:rsidRPr="00403C8E" w:rsidRDefault="0097134E" w:rsidP="0097134E">
            <w:pPr>
              <w:widowControl/>
              <w:tabs>
                <w:tab w:val="left" w:pos="8774"/>
              </w:tabs>
              <w:suppressAutoHyphens w:val="0"/>
              <w:snapToGrid w:val="0"/>
              <w:ind w:left="5" w:right="247" w:hanging="5"/>
              <w:rPr>
                <w:rFonts w:ascii="Montserrat Medium" w:eastAsia="Calibri" w:hAnsi="Montserrat Medium"/>
                <w:b/>
                <w:sz w:val="19"/>
                <w:szCs w:val="19"/>
                <w:lang w:val="es-ES_tradnl"/>
              </w:rPr>
            </w:pPr>
            <w:r>
              <w:rPr>
                <w:rFonts w:ascii="Montserrat Medium" w:eastAsia="Calibri" w:hAnsi="Montserrat Medium"/>
                <w:b/>
                <w:sz w:val="19"/>
                <w:szCs w:val="19"/>
                <w:lang w:val="es-ES_tradnl"/>
              </w:rPr>
              <w:t xml:space="preserve"> 5.3</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vAlign w:val="center"/>
          </w:tcPr>
          <w:p w:rsidR="0097134E" w:rsidRDefault="0097134E" w:rsidP="0097134E">
            <w:pPr>
              <w:widowControl/>
              <w:tabs>
                <w:tab w:val="left" w:pos="8774"/>
              </w:tabs>
              <w:suppressAutoHyphens w:val="0"/>
              <w:snapToGrid w:val="0"/>
              <w:ind w:right="247"/>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Del porcentaje de horas prácticas, el 60%  corresponde a práctica clínica homeopática dentro de campos clínicos y el resto (40%) dentro de los escenarios de práctica de la propia institución educativa.</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D540BB" w:rsidTr="00FE0D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79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EAAAA"/>
            <w:vAlign w:val="center"/>
          </w:tcPr>
          <w:p w:rsidR="0097134E" w:rsidRPr="00D540BB" w:rsidRDefault="0097134E" w:rsidP="00EF7DB1">
            <w:pPr>
              <w:widowControl/>
              <w:suppressAutoHyphens w:val="0"/>
              <w:snapToGrid w:val="0"/>
              <w:ind w:right="425"/>
              <w:rPr>
                <w:rFonts w:ascii="Montserrat Medium" w:eastAsia="Times New Roman" w:hAnsi="Montserrat Medium"/>
                <w:sz w:val="19"/>
                <w:szCs w:val="19"/>
                <w:lang w:val="es-ES_tradnl"/>
              </w:rPr>
            </w:pPr>
            <w:r w:rsidRPr="00D540BB">
              <w:rPr>
                <w:rFonts w:ascii="Montserrat Medium" w:hAnsi="Montserrat Medium"/>
                <w:b/>
                <w:bCs/>
                <w:sz w:val="19"/>
                <w:szCs w:val="19"/>
              </w:rPr>
              <w:t>Programas de estudio</w:t>
            </w:r>
          </w:p>
        </w:tc>
      </w:tr>
      <w:tr w:rsidR="0097134E" w:rsidRPr="004C7751" w:rsidTr="00FE0D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79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tcPr>
          <w:p w:rsidR="0097134E" w:rsidRPr="004C7751" w:rsidRDefault="0097134E" w:rsidP="00EF7DB1">
            <w:pPr>
              <w:widowControl/>
              <w:suppressAutoHyphens w:val="0"/>
              <w:snapToGrid w:val="0"/>
              <w:ind w:right="425"/>
              <w:rPr>
                <w:rFonts w:ascii="Montserrat Medium" w:eastAsia="Times New Roman" w:hAnsi="Montserrat Medium"/>
                <w:sz w:val="19"/>
                <w:szCs w:val="19"/>
                <w:lang w:val="es-ES_tradnl"/>
              </w:rPr>
            </w:pPr>
            <w:r w:rsidRPr="004C7751">
              <w:rPr>
                <w:rFonts w:ascii="Montserrat Medium" w:eastAsia="Calibri" w:hAnsi="Montserrat Medium"/>
                <w:b/>
                <w:sz w:val="19"/>
                <w:szCs w:val="19"/>
                <w:lang w:val="es-ES_tradnl"/>
              </w:rPr>
              <w:t>Los contenidos</w:t>
            </w:r>
            <w:r>
              <w:rPr>
                <w:rFonts w:ascii="Montserrat Medium" w:eastAsia="Calibri" w:hAnsi="Montserrat Medium"/>
                <w:b/>
                <w:sz w:val="19"/>
                <w:szCs w:val="19"/>
                <w:lang w:val="es-ES_tradnl"/>
              </w:rPr>
              <w:t xml:space="preserve"> del área de la homeopatía</w:t>
            </w:r>
            <w:r w:rsidRPr="004C7751">
              <w:rPr>
                <w:rFonts w:ascii="Montserrat Medium" w:eastAsia="Calibri" w:hAnsi="Montserrat Medium"/>
                <w:b/>
                <w:sz w:val="19"/>
                <w:szCs w:val="19"/>
                <w:lang w:val="es-ES_tradnl"/>
              </w:rPr>
              <w:t xml:space="preserve"> deben plantear como mínimo</w:t>
            </w: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7134E" w:rsidRPr="00862C40" w:rsidRDefault="0097134E" w:rsidP="0097134E">
            <w:pPr>
              <w:widowControl/>
              <w:suppressAutoHyphens w:val="0"/>
              <w:snapToGrid w:val="0"/>
              <w:ind w:right="425"/>
              <w:rPr>
                <w:rFonts w:ascii="Montserrat Medium" w:eastAsia="Calibri" w:hAnsi="Montserrat Medium"/>
                <w:b/>
                <w:sz w:val="19"/>
                <w:szCs w:val="19"/>
                <w:lang w:val="es-ES_tradnl"/>
              </w:rPr>
            </w:pPr>
            <w:r w:rsidRPr="00862C40">
              <w:rPr>
                <w:rFonts w:ascii="Montserrat Medium" w:eastAsia="Calibri" w:hAnsi="Montserrat Medium"/>
                <w:b/>
                <w:sz w:val="19"/>
                <w:szCs w:val="19"/>
                <w:lang w:val="es-ES_tradnl"/>
              </w:rPr>
              <w:t xml:space="preserve"> 5.4</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shd w:val="clear" w:color="auto" w:fill="auto"/>
          </w:tcPr>
          <w:p w:rsidR="0097134E" w:rsidRPr="004C7751" w:rsidRDefault="0097134E" w:rsidP="0097134E">
            <w:pPr>
              <w:widowControl/>
              <w:suppressAutoHyphens w:val="0"/>
              <w:snapToGrid w:val="0"/>
              <w:ind w:right="152"/>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 xml:space="preserve">Historia de la medicina homeopática. </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7134E" w:rsidRPr="00862C40" w:rsidRDefault="0097134E" w:rsidP="0097134E">
            <w:pPr>
              <w:widowControl/>
              <w:suppressAutoHyphens w:val="0"/>
              <w:snapToGrid w:val="0"/>
              <w:ind w:right="425"/>
              <w:rPr>
                <w:rFonts w:ascii="Montserrat Medium" w:eastAsia="Calibri" w:hAnsi="Montserrat Medium"/>
                <w:b/>
                <w:sz w:val="19"/>
                <w:szCs w:val="19"/>
                <w:lang w:val="es-ES_tradnl"/>
              </w:rPr>
            </w:pPr>
            <w:r w:rsidRPr="00862C40">
              <w:rPr>
                <w:rFonts w:ascii="Montserrat Medium" w:eastAsia="Calibri" w:hAnsi="Montserrat Medium"/>
                <w:b/>
                <w:sz w:val="19"/>
                <w:szCs w:val="19"/>
                <w:lang w:val="es-ES_tradnl"/>
              </w:rPr>
              <w:t xml:space="preserve"> 5.5</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shd w:val="clear" w:color="auto" w:fill="auto"/>
          </w:tcPr>
          <w:p w:rsidR="0097134E" w:rsidRDefault="0097134E" w:rsidP="0097134E">
            <w:pPr>
              <w:widowControl/>
              <w:tabs>
                <w:tab w:val="left" w:pos="3260"/>
              </w:tabs>
              <w:suppressAutoHyphens w:val="0"/>
              <w:snapToGrid w:val="0"/>
              <w:ind w:right="425"/>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Bases teóricas y experimentales de la homeopatía</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7134E" w:rsidRPr="00862C40" w:rsidRDefault="0097134E" w:rsidP="0097134E">
            <w:pPr>
              <w:widowControl/>
              <w:suppressAutoHyphens w:val="0"/>
              <w:snapToGrid w:val="0"/>
              <w:ind w:right="425"/>
              <w:rPr>
                <w:rFonts w:ascii="Montserrat Medium" w:eastAsia="Calibri" w:hAnsi="Montserrat Medium"/>
                <w:b/>
                <w:sz w:val="19"/>
                <w:szCs w:val="19"/>
                <w:lang w:val="es-ES_tradnl"/>
              </w:rPr>
            </w:pPr>
            <w:r w:rsidRPr="00862C40">
              <w:rPr>
                <w:rFonts w:ascii="Montserrat Medium" w:eastAsia="Calibri" w:hAnsi="Montserrat Medium"/>
                <w:b/>
                <w:sz w:val="19"/>
                <w:szCs w:val="19"/>
                <w:lang w:val="es-ES_tradnl"/>
              </w:rPr>
              <w:t xml:space="preserve"> 5.6</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shd w:val="clear" w:color="auto" w:fill="auto"/>
          </w:tcPr>
          <w:p w:rsidR="0097134E" w:rsidRDefault="0097134E" w:rsidP="0097134E">
            <w:pPr>
              <w:widowControl/>
              <w:suppressAutoHyphens w:val="0"/>
              <w:snapToGrid w:val="0"/>
              <w:ind w:right="425"/>
              <w:jc w:val="both"/>
              <w:rPr>
                <w:rFonts w:ascii="Montserrat Medium" w:eastAsia="Calibri" w:hAnsi="Montserrat Medium"/>
                <w:sz w:val="19"/>
                <w:szCs w:val="19"/>
                <w:lang w:val="es-ES_tradnl"/>
              </w:rPr>
            </w:pPr>
            <w:proofErr w:type="spellStart"/>
            <w:r>
              <w:rPr>
                <w:rFonts w:ascii="Montserrat Medium" w:eastAsia="Calibri" w:hAnsi="Montserrat Medium"/>
                <w:sz w:val="19"/>
                <w:szCs w:val="19"/>
                <w:lang w:val="es-ES_tradnl"/>
              </w:rPr>
              <w:t>Farma</w:t>
            </w:r>
            <w:proofErr w:type="spellEnd"/>
            <w:r>
              <w:rPr>
                <w:rFonts w:ascii="Montserrat Medium" w:eastAsia="Calibri" w:hAnsi="Montserrat Medium"/>
                <w:sz w:val="19"/>
                <w:szCs w:val="19"/>
                <w:lang w:val="es-ES_tradnl"/>
              </w:rPr>
              <w:t xml:space="preserve"> copea homeopática</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7134E" w:rsidRPr="00862C40" w:rsidRDefault="0097134E" w:rsidP="0097134E">
            <w:pPr>
              <w:widowControl/>
              <w:suppressAutoHyphens w:val="0"/>
              <w:snapToGrid w:val="0"/>
              <w:ind w:right="425"/>
              <w:rPr>
                <w:rFonts w:ascii="Montserrat Medium" w:eastAsia="Calibri" w:hAnsi="Montserrat Medium"/>
                <w:b/>
                <w:sz w:val="19"/>
                <w:szCs w:val="19"/>
                <w:lang w:val="es-ES_tradnl"/>
              </w:rPr>
            </w:pPr>
            <w:r w:rsidRPr="00862C40">
              <w:rPr>
                <w:rFonts w:ascii="Montserrat Medium" w:eastAsia="Calibri" w:hAnsi="Montserrat Medium"/>
                <w:b/>
                <w:sz w:val="19"/>
                <w:szCs w:val="19"/>
                <w:lang w:val="es-ES_tradnl"/>
              </w:rPr>
              <w:t xml:space="preserve"> 5.7</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shd w:val="clear" w:color="auto" w:fill="auto"/>
          </w:tcPr>
          <w:p w:rsidR="0097134E" w:rsidRDefault="0097134E" w:rsidP="0097134E">
            <w:pPr>
              <w:widowControl/>
              <w:suppressAutoHyphens w:val="0"/>
              <w:snapToGrid w:val="0"/>
              <w:ind w:right="425"/>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Historia clínica homeopática (Toma de caso)</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7134E" w:rsidRPr="00862C40" w:rsidRDefault="0097134E" w:rsidP="0097134E">
            <w:pPr>
              <w:widowControl/>
              <w:suppressAutoHyphens w:val="0"/>
              <w:snapToGrid w:val="0"/>
              <w:ind w:right="425"/>
              <w:rPr>
                <w:rFonts w:ascii="Montserrat Medium" w:eastAsia="Calibri" w:hAnsi="Montserrat Medium"/>
                <w:b/>
                <w:sz w:val="19"/>
                <w:szCs w:val="19"/>
                <w:lang w:val="es-ES_tradnl"/>
              </w:rPr>
            </w:pPr>
            <w:r w:rsidRPr="00862C40">
              <w:rPr>
                <w:rFonts w:ascii="Montserrat Medium" w:eastAsia="Calibri" w:hAnsi="Montserrat Medium"/>
                <w:b/>
                <w:sz w:val="19"/>
                <w:szCs w:val="19"/>
                <w:lang w:val="es-ES_tradnl"/>
              </w:rPr>
              <w:t xml:space="preserve"> 5.8</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shd w:val="clear" w:color="auto" w:fill="auto"/>
          </w:tcPr>
          <w:p w:rsidR="0097134E" w:rsidRDefault="0097134E" w:rsidP="0097134E">
            <w:pPr>
              <w:widowControl/>
              <w:suppressAutoHyphens w:val="0"/>
              <w:snapToGrid w:val="0"/>
              <w:ind w:right="425"/>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 xml:space="preserve">Farmacología homeopática </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7134E" w:rsidRPr="00862C40" w:rsidRDefault="0097134E" w:rsidP="0097134E">
            <w:pPr>
              <w:widowControl/>
              <w:suppressAutoHyphens w:val="0"/>
              <w:snapToGrid w:val="0"/>
              <w:ind w:right="425"/>
              <w:rPr>
                <w:rFonts w:ascii="Montserrat Medium" w:eastAsia="Calibri" w:hAnsi="Montserrat Medium"/>
                <w:b/>
                <w:sz w:val="19"/>
                <w:szCs w:val="19"/>
                <w:lang w:val="es-ES_tradnl"/>
              </w:rPr>
            </w:pPr>
            <w:r w:rsidRPr="00862C40">
              <w:rPr>
                <w:rFonts w:ascii="Montserrat Medium" w:eastAsia="Calibri" w:hAnsi="Montserrat Medium"/>
                <w:b/>
                <w:sz w:val="19"/>
                <w:szCs w:val="19"/>
                <w:lang w:val="es-ES_tradnl"/>
              </w:rPr>
              <w:t xml:space="preserve"> 5.9</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shd w:val="clear" w:color="auto" w:fill="auto"/>
          </w:tcPr>
          <w:p w:rsidR="0097134E" w:rsidRDefault="0097134E" w:rsidP="0097134E">
            <w:pPr>
              <w:widowControl/>
              <w:suppressAutoHyphens w:val="0"/>
              <w:snapToGrid w:val="0"/>
              <w:ind w:right="425"/>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 xml:space="preserve">Terapéutica homeopática (Técnicas </w:t>
            </w:r>
            <w:proofErr w:type="spellStart"/>
            <w:r>
              <w:rPr>
                <w:rFonts w:ascii="Montserrat Medium" w:eastAsia="Calibri" w:hAnsi="Montserrat Medium"/>
                <w:sz w:val="19"/>
                <w:szCs w:val="19"/>
                <w:lang w:val="es-ES_tradnl"/>
              </w:rPr>
              <w:t>repertoriales</w:t>
            </w:r>
            <w:proofErr w:type="spellEnd"/>
            <w:r>
              <w:rPr>
                <w:rFonts w:ascii="Montserrat Medium" w:eastAsia="Calibri" w:hAnsi="Montserrat Medium"/>
                <w:sz w:val="19"/>
                <w:szCs w:val="19"/>
                <w:lang w:val="es-ES_tradnl"/>
              </w:rPr>
              <w:t xml:space="preserve">) </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FE0D64">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7134E" w:rsidRPr="00862C40" w:rsidRDefault="0097134E" w:rsidP="0097134E">
            <w:pPr>
              <w:widowControl/>
              <w:suppressAutoHyphens w:val="0"/>
              <w:snapToGrid w:val="0"/>
              <w:ind w:right="425"/>
              <w:rPr>
                <w:rFonts w:ascii="Montserrat Medium" w:eastAsia="Calibri" w:hAnsi="Montserrat Medium"/>
                <w:b/>
                <w:sz w:val="19"/>
                <w:szCs w:val="19"/>
                <w:lang w:val="es-ES_tradnl"/>
              </w:rPr>
            </w:pPr>
            <w:r w:rsidRPr="00862C40">
              <w:rPr>
                <w:rFonts w:ascii="Montserrat Medium" w:eastAsia="Calibri" w:hAnsi="Montserrat Medium"/>
                <w:b/>
                <w:sz w:val="19"/>
                <w:szCs w:val="19"/>
                <w:lang w:val="es-ES_tradnl"/>
              </w:rPr>
              <w:t xml:space="preserve"> 5.10</w:t>
            </w:r>
          </w:p>
        </w:tc>
        <w:tc>
          <w:tcPr>
            <w:tcW w:w="3842" w:type="dxa"/>
            <w:gridSpan w:val="2"/>
            <w:tcBorders>
              <w:top w:val="single" w:sz="8" w:space="0" w:color="A6A6A6" w:themeColor="background1" w:themeShade="A6"/>
              <w:left w:val="nil"/>
              <w:bottom w:val="single" w:sz="8" w:space="0" w:color="A6A6A6" w:themeColor="background1" w:themeShade="A6"/>
              <w:right w:val="single" w:sz="4" w:space="0" w:color="auto"/>
            </w:tcBorders>
            <w:shd w:val="clear" w:color="auto" w:fill="auto"/>
          </w:tcPr>
          <w:p w:rsidR="0097134E" w:rsidRDefault="0097134E" w:rsidP="0097134E">
            <w:pPr>
              <w:widowControl/>
              <w:suppressAutoHyphens w:val="0"/>
              <w:snapToGrid w:val="0"/>
              <w:ind w:right="425"/>
              <w:jc w:val="both"/>
              <w:rPr>
                <w:rFonts w:ascii="Montserrat Medium" w:eastAsia="Calibri" w:hAnsi="Montserrat Medium"/>
                <w:sz w:val="19"/>
                <w:szCs w:val="19"/>
                <w:lang w:val="es-ES_tradnl"/>
              </w:rPr>
            </w:pPr>
            <w:r>
              <w:rPr>
                <w:rFonts w:ascii="Montserrat Medium" w:eastAsia="Calibri" w:hAnsi="Montserrat Medium"/>
                <w:sz w:val="19"/>
                <w:szCs w:val="19"/>
                <w:lang w:val="es-ES_tradnl"/>
              </w:rPr>
              <w:t xml:space="preserve">Práctica clínica homeopática </w:t>
            </w:r>
          </w:p>
        </w:tc>
        <w:tc>
          <w:tcPr>
            <w:tcW w:w="1125"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97134E" w:rsidRPr="00C90991" w:rsidRDefault="0097134E" w:rsidP="0097134E">
            <w:pPr>
              <w:widowControl/>
              <w:suppressAutoHyphens w:val="0"/>
              <w:snapToGrid w:val="0"/>
              <w:ind w:left="430" w:right="425"/>
              <w:rPr>
                <w:rFonts w:ascii="Montserrat Light" w:hAnsi="Montserrat Light"/>
                <w:sz w:val="18"/>
                <w:szCs w:val="18"/>
              </w:rPr>
            </w:pPr>
          </w:p>
        </w:tc>
      </w:tr>
      <w:tr w:rsidR="0097134E" w:rsidRPr="00C90991" w:rsidTr="0097134E">
        <w:trPr>
          <w:trHeight w:val="350"/>
          <w:jc w:val="center"/>
        </w:trPr>
        <w:tc>
          <w:tcPr>
            <w:tcW w:w="4675" w:type="dxa"/>
            <w:gridSpan w:val="2"/>
            <w:shd w:val="clear" w:color="auto" w:fill="F2F2F2" w:themeFill="background1" w:themeFillShade="F2"/>
          </w:tcPr>
          <w:p w:rsidR="0097134E" w:rsidRPr="00FE0D64" w:rsidRDefault="00FE0D64" w:rsidP="00FE0D64">
            <w:pPr>
              <w:snapToGrid w:val="0"/>
              <w:ind w:right="247"/>
              <w:jc w:val="both"/>
              <w:rPr>
                <w:rFonts w:ascii="Montserrat Medium" w:hAnsi="Montserrat Medium" w:cs="Arial"/>
                <w:b/>
                <w:bCs/>
                <w:sz w:val="18"/>
                <w:szCs w:val="18"/>
              </w:rPr>
            </w:pPr>
            <w:r w:rsidRPr="00FE0D64">
              <w:rPr>
                <w:rFonts w:ascii="Montserrat Medium" w:hAnsi="Montserrat Medium" w:cs="Arial"/>
                <w:sz w:val="18"/>
                <w:szCs w:val="18"/>
              </w:rPr>
              <w:t>Este criterio se debe cumplir al 100% (Debe contar con 10 puntos de 10 para tener una Opinión Técnico Académica Favorable.)</w:t>
            </w:r>
          </w:p>
        </w:tc>
        <w:tc>
          <w:tcPr>
            <w:tcW w:w="5121" w:type="dxa"/>
            <w:gridSpan w:val="5"/>
            <w:shd w:val="clear" w:color="auto" w:fill="F2F2F2" w:themeFill="background1" w:themeFillShade="F2"/>
            <w:vAlign w:val="center"/>
          </w:tcPr>
          <w:p w:rsidR="0097134E" w:rsidRPr="003D57D0" w:rsidRDefault="0097134E" w:rsidP="00FE0D64">
            <w:pPr>
              <w:widowControl/>
              <w:suppressAutoHyphens w:val="0"/>
              <w:snapToGrid w:val="0"/>
              <w:ind w:right="425"/>
              <w:jc w:val="cente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 xml:space="preserve">_______ / </w:t>
            </w:r>
            <w:r w:rsidR="00FE0D64">
              <w:rPr>
                <w:rFonts w:ascii="Montserrat SemiBold" w:hAnsi="Montserrat SemiBold"/>
                <w:b/>
                <w:bCs/>
                <w:sz w:val="18"/>
                <w:szCs w:val="18"/>
              </w:rPr>
              <w:t>10</w:t>
            </w:r>
          </w:p>
        </w:tc>
      </w:tr>
      <w:tr w:rsidR="0097134E" w:rsidRPr="00C90991" w:rsidTr="00FE0D64">
        <w:trPr>
          <w:trHeight w:val="1815"/>
          <w:jc w:val="center"/>
        </w:trPr>
        <w:tc>
          <w:tcPr>
            <w:tcW w:w="9796" w:type="dxa"/>
            <w:gridSpan w:val="7"/>
          </w:tcPr>
          <w:p w:rsidR="0097134E" w:rsidRPr="003D57D0" w:rsidRDefault="0097134E" w:rsidP="00EA2F64">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rsidR="0040664F" w:rsidRDefault="0040664F" w:rsidP="008A6402">
      <w:pPr>
        <w:pStyle w:val="Criterios8"/>
        <w:numPr>
          <w:ilvl w:val="0"/>
          <w:numId w:val="0"/>
        </w:numPr>
        <w:rPr>
          <w:lang w:val="es-ES"/>
        </w:rPr>
      </w:pPr>
      <w:r>
        <w:rPr>
          <w:lang w:val="es-ES"/>
        </w:rPr>
        <w:br w:type="page"/>
      </w:r>
    </w:p>
    <w:p w:rsidR="00FE0D64" w:rsidRPr="00FE0D64" w:rsidRDefault="00FE0D64" w:rsidP="00FE0D64">
      <w:pPr>
        <w:pStyle w:val="Criterios8"/>
        <w:rPr>
          <w:lang w:val="es-ES"/>
        </w:rPr>
      </w:pPr>
      <w:r w:rsidRPr="00FE0D64">
        <w:rPr>
          <w:lang w:val="es-ES"/>
        </w:rPr>
        <w:lastRenderedPageBreak/>
        <w:t>Acervo bibliohemerográfico básico y complementario</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4198"/>
        <w:gridCol w:w="1121"/>
        <w:gridCol w:w="1147"/>
        <w:gridCol w:w="2695"/>
      </w:tblGrid>
      <w:tr w:rsidR="0012544C" w:rsidRPr="0040664F" w:rsidTr="00EF7DB1">
        <w:trPr>
          <w:trHeight w:val="230"/>
          <w:jc w:val="center"/>
        </w:trPr>
        <w:tc>
          <w:tcPr>
            <w:tcW w:w="482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EF7DB1" w:rsidP="0040664F">
            <w:pPr>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22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12544C" w:rsidRPr="0040664F" w:rsidRDefault="0012544C" w:rsidP="0040664F">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Presenta el criterio</w:t>
            </w:r>
          </w:p>
        </w:tc>
        <w:tc>
          <w:tcPr>
            <w:tcW w:w="269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12544C" w:rsidP="0040664F">
            <w:pPr>
              <w:snapToGrid w:val="0"/>
              <w:ind w:right="56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Observaciones</w:t>
            </w:r>
          </w:p>
        </w:tc>
      </w:tr>
      <w:tr w:rsidR="0012544C" w:rsidRPr="0040664F" w:rsidTr="00EF7DB1">
        <w:trPr>
          <w:trHeight w:val="388"/>
          <w:jc w:val="center"/>
        </w:trPr>
        <w:tc>
          <w:tcPr>
            <w:tcW w:w="482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12544C" w:rsidRPr="0040664F" w:rsidRDefault="0012544C" w:rsidP="004B6C0F">
            <w:pPr>
              <w:snapToGrid w:val="0"/>
              <w:ind w:left="441" w:right="247" w:hanging="283"/>
              <w:jc w:val="both"/>
              <w:rPr>
                <w:rFonts w:ascii="Montserrat Light" w:hAnsi="Montserrat Light"/>
                <w:sz w:val="19"/>
                <w:szCs w:val="19"/>
              </w:rPr>
            </w:pPr>
          </w:p>
        </w:tc>
        <w:tc>
          <w:tcPr>
            <w:tcW w:w="1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12544C" w:rsidP="00EF7DB1">
            <w:pPr>
              <w:snapToGrid w:val="0"/>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Si=1</w:t>
            </w:r>
          </w:p>
        </w:tc>
        <w:tc>
          <w:tcPr>
            <w:tcW w:w="1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12544C" w:rsidP="00EF7DB1">
            <w:pPr>
              <w:snapToGrid w:val="0"/>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No=0</w:t>
            </w:r>
          </w:p>
        </w:tc>
        <w:tc>
          <w:tcPr>
            <w:tcW w:w="269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rsidR="0012544C" w:rsidRPr="0040664F" w:rsidRDefault="0012544C" w:rsidP="00ED5D61">
            <w:pPr>
              <w:snapToGrid w:val="0"/>
              <w:ind w:right="425"/>
              <w:jc w:val="center"/>
              <w:rPr>
                <w:rFonts w:ascii="Montserrat Light" w:hAnsi="Montserrat Light"/>
                <w:sz w:val="19"/>
                <w:szCs w:val="19"/>
              </w:rPr>
            </w:pPr>
          </w:p>
        </w:tc>
      </w:tr>
      <w:tr w:rsidR="00EF7DB1" w:rsidRPr="0040664F" w:rsidTr="00EF7DB1">
        <w:trPr>
          <w:trHeight w:val="350"/>
          <w:jc w:val="center"/>
        </w:trPr>
        <w:tc>
          <w:tcPr>
            <w:tcW w:w="978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EF7DB1" w:rsidRPr="0040664F" w:rsidRDefault="00EF7DB1" w:rsidP="00EF7DB1">
            <w:pPr>
              <w:widowControl/>
              <w:suppressAutoHyphens w:val="0"/>
              <w:snapToGrid w:val="0"/>
              <w:ind w:right="425"/>
              <w:rPr>
                <w:rFonts w:ascii="Montserrat Light" w:hAnsi="Montserrat Light"/>
                <w:sz w:val="19"/>
                <w:szCs w:val="19"/>
              </w:rPr>
            </w:pPr>
            <w:r w:rsidRPr="00EF7DB1">
              <w:rPr>
                <w:rFonts w:ascii="Montserrat SemiBold" w:hAnsi="Montserrat SemiBold"/>
                <w:b/>
                <w:bCs/>
                <w:sz w:val="19"/>
                <w:szCs w:val="19"/>
              </w:rPr>
              <w:t>Componentes del acervo bibliohemerográfico básico y complementario</w:t>
            </w:r>
          </w:p>
        </w:tc>
      </w:tr>
      <w:tr w:rsidR="00EA2F64" w:rsidRPr="0040664F" w:rsidTr="00EF7DB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7DB1" w:rsidRDefault="00EA2F64" w:rsidP="00EA2F64">
            <w:pPr>
              <w:snapToGrid w:val="0"/>
              <w:ind w:left="441" w:right="247" w:hanging="441"/>
              <w:rPr>
                <w:rFonts w:ascii="Montserrat Light" w:hAnsi="Montserrat Light"/>
                <w:b/>
                <w:sz w:val="19"/>
                <w:szCs w:val="19"/>
              </w:rPr>
            </w:pPr>
            <w:r w:rsidRPr="00EF7DB1">
              <w:rPr>
                <w:rFonts w:ascii="Montserrat Light" w:hAnsi="Montserrat Light"/>
                <w:b/>
                <w:sz w:val="19"/>
                <w:szCs w:val="19"/>
              </w:rPr>
              <w:t xml:space="preserve"> 6.1</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EF7DB1" w:rsidRDefault="00EA2F64" w:rsidP="00EA2F64">
            <w:pPr>
              <w:snapToGrid w:val="0"/>
              <w:ind w:right="247"/>
              <w:jc w:val="both"/>
              <w:rPr>
                <w:rFonts w:ascii="Montserrat Light" w:hAnsi="Montserrat Light"/>
                <w:sz w:val="19"/>
                <w:szCs w:val="19"/>
              </w:rPr>
            </w:pPr>
            <w:r w:rsidRPr="00EF7DB1">
              <w:rPr>
                <w:rFonts w:ascii="Montserrat Light" w:hAnsi="Montserrat Light"/>
                <w:sz w:val="19"/>
                <w:szCs w:val="19"/>
              </w:rPr>
              <w:t>Del listado de bibliografía que se presenta para la Licenciatura en Medicina al menos el 10% del acervo debe corresponder a la medicina homeopática</w:t>
            </w:r>
          </w:p>
        </w:tc>
        <w:tc>
          <w:tcPr>
            <w:tcW w:w="1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F7DB1">
            <w:pPr>
              <w:widowControl/>
              <w:tabs>
                <w:tab w:val="left" w:pos="264"/>
              </w:tabs>
              <w:suppressAutoHyphens w:val="0"/>
              <w:snapToGrid w:val="0"/>
              <w:ind w:right="-136"/>
              <w:jc w:val="center"/>
              <w:rPr>
                <w:rFonts w:ascii="Montserrat Light" w:hAnsi="Montserrat Light"/>
                <w:sz w:val="19"/>
                <w:szCs w:val="19"/>
              </w:rPr>
            </w:pPr>
          </w:p>
        </w:tc>
        <w:tc>
          <w:tcPr>
            <w:tcW w:w="1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F7DB1">
            <w:pPr>
              <w:widowControl/>
              <w:tabs>
                <w:tab w:val="left" w:pos="264"/>
              </w:tabs>
              <w:suppressAutoHyphens w:val="0"/>
              <w:snapToGrid w:val="0"/>
              <w:ind w:right="-136"/>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r>
      <w:tr w:rsidR="00EA2F64" w:rsidRPr="0040664F" w:rsidTr="00EF7DB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7DB1" w:rsidRDefault="00EA2F64" w:rsidP="00EA2F64">
            <w:pPr>
              <w:snapToGrid w:val="0"/>
              <w:ind w:left="441" w:right="247" w:hanging="441"/>
              <w:rPr>
                <w:rFonts w:ascii="Montserrat Light" w:hAnsi="Montserrat Light"/>
                <w:b/>
                <w:sz w:val="19"/>
                <w:szCs w:val="19"/>
              </w:rPr>
            </w:pPr>
            <w:r w:rsidRPr="00EF7DB1">
              <w:rPr>
                <w:rFonts w:ascii="Montserrat Light" w:hAnsi="Montserrat Light"/>
                <w:b/>
                <w:sz w:val="19"/>
                <w:szCs w:val="19"/>
              </w:rPr>
              <w:t xml:space="preserve"> 6.2</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EF7DB1" w:rsidRDefault="00EA2F64" w:rsidP="00EA2F64">
            <w:pPr>
              <w:snapToGrid w:val="0"/>
              <w:ind w:right="247"/>
              <w:jc w:val="both"/>
              <w:rPr>
                <w:rFonts w:ascii="Montserrat Light" w:hAnsi="Montserrat Light"/>
                <w:sz w:val="19"/>
                <w:szCs w:val="19"/>
              </w:rPr>
            </w:pPr>
            <w:r w:rsidRPr="00EF7DB1">
              <w:rPr>
                <w:rFonts w:ascii="Montserrat Light" w:hAnsi="Montserrat Light"/>
                <w:sz w:val="19"/>
                <w:szCs w:val="19"/>
              </w:rPr>
              <w:t>Debe contar al menos con el listado de bibliografía conforme al cumplimiento del 100% de la Tabla 1</w:t>
            </w:r>
          </w:p>
        </w:tc>
        <w:tc>
          <w:tcPr>
            <w:tcW w:w="1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F7DB1">
            <w:pPr>
              <w:widowControl/>
              <w:tabs>
                <w:tab w:val="left" w:pos="264"/>
              </w:tabs>
              <w:suppressAutoHyphens w:val="0"/>
              <w:snapToGrid w:val="0"/>
              <w:ind w:right="-136"/>
              <w:jc w:val="center"/>
              <w:rPr>
                <w:rFonts w:ascii="Montserrat Light" w:hAnsi="Montserrat Light"/>
                <w:sz w:val="19"/>
                <w:szCs w:val="19"/>
              </w:rPr>
            </w:pPr>
          </w:p>
        </w:tc>
        <w:tc>
          <w:tcPr>
            <w:tcW w:w="1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F7DB1">
            <w:pPr>
              <w:widowControl/>
              <w:tabs>
                <w:tab w:val="left" w:pos="264"/>
              </w:tabs>
              <w:suppressAutoHyphens w:val="0"/>
              <w:snapToGrid w:val="0"/>
              <w:ind w:right="-136"/>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r>
      <w:tr w:rsidR="00EA2F64" w:rsidRPr="0040664F" w:rsidTr="00EF7DB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7DB1" w:rsidRDefault="00EA2F64" w:rsidP="00EA2F64">
            <w:pPr>
              <w:snapToGrid w:val="0"/>
              <w:ind w:left="441" w:right="247" w:hanging="441"/>
              <w:rPr>
                <w:rFonts w:ascii="Montserrat Light" w:hAnsi="Montserrat Light"/>
                <w:b/>
                <w:sz w:val="19"/>
                <w:szCs w:val="19"/>
              </w:rPr>
            </w:pPr>
            <w:r w:rsidRPr="00EF7DB1">
              <w:rPr>
                <w:rFonts w:ascii="Montserrat Light" w:hAnsi="Montserrat Light"/>
                <w:b/>
                <w:sz w:val="19"/>
                <w:szCs w:val="19"/>
              </w:rPr>
              <w:t xml:space="preserve"> 6.3</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EF7DB1" w:rsidRDefault="00EA2F64" w:rsidP="00EA2F64">
            <w:pPr>
              <w:snapToGrid w:val="0"/>
              <w:ind w:right="247"/>
              <w:jc w:val="both"/>
              <w:rPr>
                <w:rFonts w:ascii="Montserrat Light" w:hAnsi="Montserrat Light"/>
                <w:sz w:val="19"/>
                <w:szCs w:val="19"/>
              </w:rPr>
            </w:pPr>
            <w:r w:rsidRPr="00EF7DB1">
              <w:rPr>
                <w:rFonts w:ascii="Montserrat Light" w:hAnsi="Montserrat Light"/>
                <w:sz w:val="19"/>
                <w:szCs w:val="19"/>
              </w:rPr>
              <w:t>Cuenta con el acceso a bases de datos reconocidas en la medicina homeopática con las licencias y permisos pertinentes.</w:t>
            </w:r>
          </w:p>
        </w:tc>
        <w:tc>
          <w:tcPr>
            <w:tcW w:w="1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F7DB1">
            <w:pPr>
              <w:widowControl/>
              <w:tabs>
                <w:tab w:val="left" w:pos="264"/>
              </w:tabs>
              <w:suppressAutoHyphens w:val="0"/>
              <w:snapToGrid w:val="0"/>
              <w:ind w:right="-136"/>
              <w:jc w:val="center"/>
              <w:rPr>
                <w:rFonts w:ascii="Montserrat Light" w:hAnsi="Montserrat Light"/>
                <w:sz w:val="19"/>
                <w:szCs w:val="19"/>
              </w:rPr>
            </w:pPr>
          </w:p>
        </w:tc>
        <w:tc>
          <w:tcPr>
            <w:tcW w:w="1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F7DB1">
            <w:pPr>
              <w:widowControl/>
              <w:tabs>
                <w:tab w:val="left" w:pos="264"/>
              </w:tabs>
              <w:suppressAutoHyphens w:val="0"/>
              <w:snapToGrid w:val="0"/>
              <w:ind w:right="-136"/>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r>
      <w:tr w:rsidR="00EA2F64" w:rsidRPr="0040664F" w:rsidTr="00EF7DB1">
        <w:trPr>
          <w:trHeight w:val="350"/>
          <w:jc w:val="center"/>
        </w:trPr>
        <w:tc>
          <w:tcPr>
            <w:tcW w:w="482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3D57D0" w:rsidRDefault="00EA2F64" w:rsidP="00EA2F64">
            <w:pPr>
              <w:widowControl/>
              <w:suppressAutoHyphens w:val="0"/>
              <w:snapToGrid w:val="0"/>
              <w:ind w:right="247"/>
              <w:jc w:val="both"/>
              <w:rPr>
                <w:rFonts w:ascii="Montserrat SemiBold" w:eastAsia="Calibri" w:hAnsi="Montserrat SemiBold"/>
                <w:b/>
                <w:bCs/>
                <w:sz w:val="19"/>
                <w:szCs w:val="19"/>
              </w:rPr>
            </w:pPr>
            <w:r w:rsidRPr="00EA2F64">
              <w:rPr>
                <w:rFonts w:ascii="Montserrat SemiBold" w:eastAsia="Calibri" w:hAnsi="Montserrat SemiBold"/>
                <w:b/>
                <w:bCs/>
                <w:sz w:val="19"/>
                <w:szCs w:val="19"/>
              </w:rPr>
              <w:t>Este criterio se debe cumplir al 100% (Debe contar con 3 puntos de 3 para tener una Opinión Técnico Académica Favorable.).</w:t>
            </w:r>
          </w:p>
        </w:tc>
        <w:tc>
          <w:tcPr>
            <w:tcW w:w="496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A2F64" w:rsidRPr="003D57D0" w:rsidRDefault="00EA2F64" w:rsidP="00EA2F64">
            <w:pPr>
              <w:widowControl/>
              <w:suppressAutoHyphens w:val="0"/>
              <w:snapToGrid w:val="0"/>
              <w:ind w:right="425"/>
              <w:jc w:val="center"/>
              <w:rPr>
                <w:rFonts w:ascii="Montserrat SemiBold" w:eastAsia="Times New Roman" w:hAnsi="Montserrat SemiBold"/>
                <w:b/>
                <w:bCs/>
                <w:sz w:val="19"/>
                <w:szCs w:val="19"/>
                <w:lang w:val="es-ES_tradnl"/>
              </w:rPr>
            </w:pPr>
            <w:r>
              <w:rPr>
                <w:rFonts w:ascii="Montserrat SemiBold" w:hAnsi="Montserrat SemiBold"/>
                <w:b/>
                <w:bCs/>
                <w:sz w:val="19"/>
                <w:szCs w:val="19"/>
              </w:rPr>
              <w:t xml:space="preserve">_______ / </w:t>
            </w:r>
            <w:r w:rsidRPr="003D57D0">
              <w:rPr>
                <w:rFonts w:ascii="Montserrat SemiBold" w:hAnsi="Montserrat SemiBold"/>
                <w:b/>
                <w:bCs/>
                <w:sz w:val="19"/>
                <w:szCs w:val="19"/>
              </w:rPr>
              <w:t>3</w:t>
            </w:r>
          </w:p>
        </w:tc>
      </w:tr>
      <w:tr w:rsidR="00EA2F64" w:rsidRPr="0040664F" w:rsidTr="00EF7DB1">
        <w:trPr>
          <w:trHeight w:val="6315"/>
          <w:jc w:val="center"/>
        </w:trPr>
        <w:tc>
          <w:tcPr>
            <w:tcW w:w="978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3D57D0" w:rsidRDefault="00EA2F64" w:rsidP="00EA2F64">
            <w:pPr>
              <w:rPr>
                <w:rFonts w:ascii="Montserrat SemiBold" w:hAnsi="Montserrat SemiBold"/>
                <w:b/>
                <w:bCs/>
                <w:sz w:val="19"/>
                <w:szCs w:val="19"/>
              </w:rPr>
            </w:pPr>
          </w:p>
          <w:p w:rsidR="00EA2F64" w:rsidRPr="003D57D0" w:rsidRDefault="00EA2F64" w:rsidP="00EA2F64">
            <w:pPr>
              <w:rPr>
                <w:rFonts w:ascii="Montserrat SemiBold" w:eastAsia="Times New Roman" w:hAnsi="Montserrat SemiBold"/>
                <w:b/>
                <w:bCs/>
                <w:sz w:val="19"/>
                <w:szCs w:val="19"/>
                <w:lang w:val="es-ES_tradnl"/>
              </w:rPr>
            </w:pPr>
            <w:r w:rsidRPr="003D57D0">
              <w:rPr>
                <w:rFonts w:ascii="Montserrat SemiBold" w:hAnsi="Montserrat SemiBold"/>
                <w:b/>
                <w:bCs/>
                <w:sz w:val="19"/>
                <w:szCs w:val="19"/>
              </w:rPr>
              <w:t>Observaciones generales al Criterio</w:t>
            </w:r>
          </w:p>
        </w:tc>
      </w:tr>
    </w:tbl>
    <w:p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rsidR="00766332" w:rsidRPr="00403C8E" w:rsidRDefault="00FE0D64" w:rsidP="00FE0D64">
      <w:pPr>
        <w:pStyle w:val="Criterios8"/>
      </w:pPr>
      <w:r w:rsidRPr="00FE0D64">
        <w:lastRenderedPageBreak/>
        <w:t>Perfil del docente</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15"/>
        <w:gridCol w:w="4004"/>
        <w:gridCol w:w="992"/>
        <w:gridCol w:w="1278"/>
        <w:gridCol w:w="2692"/>
      </w:tblGrid>
      <w:tr w:rsidR="000D389D" w:rsidRPr="00EF5D9C" w:rsidTr="00EF7DB1">
        <w:trPr>
          <w:trHeight w:val="230"/>
          <w:jc w:val="center"/>
        </w:trPr>
        <w:tc>
          <w:tcPr>
            <w:tcW w:w="4819"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0D389D" w:rsidRPr="00E05243" w:rsidRDefault="008E6E32" w:rsidP="00E05243">
            <w:pPr>
              <w:snapToGrid w:val="0"/>
              <w:spacing w:after="120"/>
              <w:ind w:left="120" w:right="247"/>
              <w:jc w:val="center"/>
              <w:rPr>
                <w:rFonts w:ascii="Montserrat SemiBold" w:hAnsi="Montserrat SemiBold"/>
                <w:b/>
                <w:bCs/>
                <w:color w:val="9D2449"/>
                <w:sz w:val="18"/>
                <w:szCs w:val="18"/>
              </w:rPr>
            </w:pPr>
            <w:r w:rsidRPr="008E6E32">
              <w:rPr>
                <w:rFonts w:ascii="Montserrat SemiBold" w:hAnsi="Montserrat SemiBold"/>
                <w:b/>
                <w:bCs/>
                <w:color w:val="9D2449"/>
                <w:sz w:val="18"/>
                <w:szCs w:val="18"/>
              </w:rPr>
              <w:t>Perfil del docente</w:t>
            </w:r>
          </w:p>
        </w:tc>
        <w:tc>
          <w:tcPr>
            <w:tcW w:w="2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0D389D" w:rsidRPr="00E05243" w:rsidRDefault="000D389D" w:rsidP="00E05243">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0D389D" w:rsidRPr="00E05243" w:rsidRDefault="000D389D" w:rsidP="00E05243">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0D389D" w:rsidRPr="00EF5D9C" w:rsidTr="00EF7DB1">
        <w:trPr>
          <w:trHeight w:val="230"/>
          <w:jc w:val="center"/>
        </w:trPr>
        <w:tc>
          <w:tcPr>
            <w:tcW w:w="4819"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D389D" w:rsidRPr="00EF5D9C" w:rsidRDefault="000D389D" w:rsidP="00E612D5">
            <w:pPr>
              <w:tabs>
                <w:tab w:val="left" w:pos="1414"/>
              </w:tabs>
              <w:snapToGrid w:val="0"/>
              <w:ind w:right="247"/>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0D389D" w:rsidRPr="00E05243" w:rsidRDefault="000D389D" w:rsidP="00E05243">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0D389D" w:rsidRPr="00E05243" w:rsidRDefault="000D389D" w:rsidP="00E05243">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0D389D" w:rsidRPr="00EF5D9C" w:rsidRDefault="000D389D" w:rsidP="00E612D5">
            <w:pPr>
              <w:suppressLineNumbers/>
              <w:snapToGrid w:val="0"/>
              <w:ind w:right="247"/>
              <w:jc w:val="center"/>
              <w:rPr>
                <w:rFonts w:ascii="Montserrat Light" w:hAnsi="Montserrat Light"/>
                <w:sz w:val="18"/>
                <w:szCs w:val="18"/>
              </w:rPr>
            </w:pPr>
          </w:p>
        </w:tc>
      </w:tr>
      <w:tr w:rsidR="00EA2F64" w:rsidRPr="00EF5D9C" w:rsidTr="00EF7DB1">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403C8E" w:rsidRDefault="00EA2F64" w:rsidP="00EA2F64">
            <w:pPr>
              <w:snapToGrid w:val="0"/>
              <w:ind w:left="403" w:right="86" w:hanging="403"/>
              <w:jc w:val="both"/>
              <w:rPr>
                <w:rFonts w:ascii="Montserrat Medium" w:hAnsi="Montserrat Medium"/>
                <w:b/>
                <w:sz w:val="19"/>
                <w:szCs w:val="19"/>
              </w:rPr>
            </w:pPr>
            <w:r>
              <w:rPr>
                <w:rFonts w:ascii="Montserrat Medium" w:hAnsi="Montserrat Medium"/>
                <w:b/>
                <w:sz w:val="19"/>
                <w:szCs w:val="19"/>
              </w:rPr>
              <w:t>7.1</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7DB1" w:rsidRDefault="00EA2F64" w:rsidP="00EA2F64">
            <w:pPr>
              <w:snapToGrid w:val="0"/>
              <w:ind w:right="86"/>
              <w:jc w:val="both"/>
              <w:rPr>
                <w:rFonts w:ascii="Montserrat Light" w:hAnsi="Montserrat Light"/>
                <w:strike/>
                <w:sz w:val="19"/>
                <w:szCs w:val="19"/>
              </w:rPr>
            </w:pPr>
            <w:r w:rsidRPr="00EF7DB1">
              <w:rPr>
                <w:rFonts w:ascii="Montserrat Light" w:hAnsi="Montserrat Light"/>
                <w:sz w:val="19"/>
                <w:szCs w:val="19"/>
              </w:rPr>
              <w:t>Los docentes que imparten las asignaturas propias de homeopatía serán profesionales o especialista de dicha área.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r>
      <w:tr w:rsidR="00EA2F64" w:rsidRPr="00EF5D9C" w:rsidTr="00EF7DB1">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403C8E" w:rsidRDefault="00EA2F64" w:rsidP="00EA2F64">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7.2</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EF7DB1" w:rsidRDefault="00EA2F64" w:rsidP="00EA2F64">
            <w:pPr>
              <w:widowControl/>
              <w:suppressAutoHyphens w:val="0"/>
              <w:snapToGrid w:val="0"/>
              <w:ind w:right="86"/>
              <w:jc w:val="both"/>
              <w:rPr>
                <w:rFonts w:ascii="Montserrat Light" w:hAnsi="Montserrat Light"/>
                <w:sz w:val="19"/>
                <w:szCs w:val="19"/>
              </w:rPr>
            </w:pPr>
            <w:r w:rsidRPr="00EF7DB1">
              <w:rPr>
                <w:rFonts w:ascii="Montserrat Light" w:hAnsi="Montserrat Light"/>
                <w:sz w:val="19"/>
                <w:szCs w:val="19"/>
              </w:rPr>
              <w:t>Los docentes que imparten asignaturas de las bases experimentales de la homeopatía cuentan con experiencia en investigación en áreas afines y evidencia actualizada en ésta.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r>
      <w:tr w:rsidR="00EA2F64" w:rsidRPr="00EF5D9C" w:rsidTr="00EF7DB1">
        <w:trPr>
          <w:trHeight w:val="230"/>
          <w:jc w:val="center"/>
        </w:trPr>
        <w:tc>
          <w:tcPr>
            <w:tcW w:w="48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3D57D0" w:rsidRDefault="00EA2F64" w:rsidP="00EA2F64">
            <w:pPr>
              <w:pStyle w:val="Contenidodelatabla"/>
              <w:snapToGrid w:val="0"/>
              <w:ind w:right="247"/>
              <w:jc w:val="both"/>
              <w:rPr>
                <w:rFonts w:ascii="Montserrat SemiBold" w:eastAsia="Calibri" w:hAnsi="Montserrat SemiBold"/>
                <w:b/>
                <w:bCs/>
                <w:sz w:val="18"/>
                <w:szCs w:val="18"/>
              </w:rPr>
            </w:pPr>
            <w:r w:rsidRPr="00EA2F64">
              <w:rPr>
                <w:rFonts w:ascii="Montserrat SemiBold" w:eastAsia="Calibri" w:hAnsi="Montserrat SemiBold"/>
                <w:b/>
                <w:bCs/>
                <w:sz w:val="18"/>
                <w:szCs w:val="18"/>
              </w:rPr>
              <w:t>Este criterio se debe cumplir al 100% (Deben contar con 2 puntos de 2 para tener una Opinión Técnico Académica Favorable)</w:t>
            </w:r>
          </w:p>
        </w:tc>
        <w:tc>
          <w:tcPr>
            <w:tcW w:w="2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3D57D0" w:rsidRDefault="00EA2F64" w:rsidP="00EA2F64">
            <w:pPr>
              <w:widowControl/>
              <w:suppressAutoHyphens w:val="0"/>
              <w:snapToGrid w:val="0"/>
              <w:ind w:right="247"/>
              <w:jc w:val="center"/>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jc w:val="center"/>
              <w:rPr>
                <w:rFonts w:ascii="Montserrat SemiBold" w:eastAsia="Times New Roman" w:hAnsi="Montserrat SemiBold"/>
                <w:b/>
                <w:bCs/>
                <w:sz w:val="18"/>
                <w:szCs w:val="18"/>
                <w:lang w:val="es-ES_tradnl"/>
              </w:rPr>
            </w:pPr>
            <w:r w:rsidRPr="003D57D0">
              <w:rPr>
                <w:rFonts w:ascii="Montserrat SemiBold" w:eastAsia="Times New Roman" w:hAnsi="Montserrat SemiBold"/>
                <w:b/>
                <w:bCs/>
                <w:sz w:val="18"/>
                <w:szCs w:val="18"/>
                <w:lang w:val="es-ES_tradnl"/>
              </w:rPr>
              <w:t xml:space="preserve">______ / </w:t>
            </w:r>
            <w:r>
              <w:rPr>
                <w:rFonts w:ascii="Montserrat SemiBold" w:eastAsia="Times New Roman" w:hAnsi="Montserrat SemiBold"/>
                <w:b/>
                <w:bCs/>
                <w:sz w:val="18"/>
                <w:szCs w:val="18"/>
                <w:lang w:val="es-ES_tradnl"/>
              </w:rPr>
              <w:t>2</w:t>
            </w: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3D57D0" w:rsidRDefault="00EA2F64" w:rsidP="00EA2F64">
            <w:pPr>
              <w:widowControl/>
              <w:suppressAutoHyphens w:val="0"/>
              <w:snapToGrid w:val="0"/>
              <w:ind w:right="247"/>
              <w:jc w:val="center"/>
              <w:rPr>
                <w:rFonts w:ascii="Montserrat SemiBold" w:eastAsia="Times New Roman" w:hAnsi="Montserrat SemiBold"/>
                <w:b/>
                <w:bCs/>
                <w:sz w:val="18"/>
                <w:szCs w:val="18"/>
                <w:lang w:val="es-ES_tradnl"/>
              </w:rPr>
            </w:pPr>
          </w:p>
        </w:tc>
      </w:tr>
      <w:tr w:rsidR="00EA2F64" w:rsidRPr="00EF5D9C" w:rsidTr="00EF7DB1">
        <w:trPr>
          <w:trHeight w:val="6859"/>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p w:rsidR="00EA2F64" w:rsidRPr="003D57D0" w:rsidRDefault="00EA2F64" w:rsidP="00EA2F64">
            <w:pPr>
              <w:widowControl/>
              <w:suppressAutoHyphens w:val="0"/>
              <w:snapToGrid w:val="0"/>
              <w:ind w:right="247"/>
              <w:rPr>
                <w:rFonts w:ascii="Montserrat SemiBold" w:eastAsia="Times New Roman" w:hAnsi="Montserrat SemiBold"/>
                <w:b/>
                <w:bCs/>
                <w:sz w:val="18"/>
                <w:szCs w:val="18"/>
                <w:lang w:val="es-ES_tradnl"/>
              </w:rPr>
            </w:pPr>
          </w:p>
        </w:tc>
      </w:tr>
    </w:tbl>
    <w:p w:rsidR="00683D23" w:rsidRPr="00403C8E" w:rsidRDefault="00683D23">
      <w:pPr>
        <w:rPr>
          <w:rFonts w:ascii="Montserrat Medium" w:hAnsi="Montserrat Medium"/>
        </w:rPr>
      </w:pPr>
      <w:r w:rsidRPr="00403C8E">
        <w:rPr>
          <w:rFonts w:ascii="Montserrat Medium" w:hAnsi="Montserrat Medium"/>
        </w:rPr>
        <w:br w:type="page"/>
      </w:r>
    </w:p>
    <w:p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992"/>
        <w:gridCol w:w="1134"/>
        <w:gridCol w:w="2753"/>
      </w:tblGrid>
      <w:tr w:rsidR="00DD2987" w:rsidRPr="0099177C" w:rsidTr="00EF7DB1">
        <w:trPr>
          <w:trHeight w:val="230"/>
          <w:jc w:val="center"/>
        </w:trPr>
        <w:tc>
          <w:tcPr>
            <w:tcW w:w="490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1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rsidTr="00EF7DB1">
        <w:trPr>
          <w:trHeight w:val="230"/>
          <w:jc w:val="center"/>
        </w:trPr>
        <w:tc>
          <w:tcPr>
            <w:tcW w:w="490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F54C6A" w:rsidRDefault="00DD2987" w:rsidP="00E612D5">
            <w:pPr>
              <w:tabs>
                <w:tab w:val="left" w:pos="1414"/>
              </w:tabs>
              <w:snapToGrid w:val="0"/>
              <w:ind w:right="247"/>
              <w:rPr>
                <w:rFonts w:ascii="Montserrat SemiBold" w:hAnsi="Montserrat SemiBold"/>
                <w:b/>
                <w:bCs/>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99177C" w:rsidRDefault="00DD2987" w:rsidP="00E612D5">
            <w:pPr>
              <w:suppressLineNumbers/>
              <w:snapToGrid w:val="0"/>
              <w:ind w:right="247"/>
              <w:jc w:val="center"/>
              <w:rPr>
                <w:rFonts w:ascii="Montserrat Light" w:hAnsi="Montserrat Light"/>
                <w:sz w:val="18"/>
                <w:szCs w:val="18"/>
              </w:rPr>
            </w:pPr>
          </w:p>
        </w:tc>
      </w:tr>
      <w:tr w:rsidR="00EA2F64" w:rsidRPr="0099177C" w:rsidTr="00EF7DB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7DB1" w:rsidRDefault="00EA2F64" w:rsidP="00EA2F64">
            <w:pPr>
              <w:snapToGrid w:val="0"/>
              <w:ind w:left="261" w:right="86" w:hanging="261"/>
              <w:jc w:val="both"/>
              <w:rPr>
                <w:rFonts w:ascii="Montserrat SemiBold" w:hAnsi="Montserrat SemiBold"/>
                <w:b/>
                <w:sz w:val="19"/>
                <w:szCs w:val="19"/>
                <w:lang w:val="es-ES_tradnl"/>
              </w:rPr>
            </w:pPr>
            <w:r w:rsidRPr="00EF7DB1">
              <w:rPr>
                <w:rFonts w:ascii="Montserrat SemiBold" w:hAnsi="Montserrat SemiBold"/>
                <w:b/>
                <w:sz w:val="19"/>
                <w:szCs w:val="19"/>
                <w:lang w:val="es-ES_tradnl"/>
              </w:rPr>
              <w:t>8.1</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A2F64" w:rsidRDefault="00EA2F64" w:rsidP="00EA2F64">
            <w:pPr>
              <w:snapToGrid w:val="0"/>
              <w:ind w:right="86"/>
              <w:jc w:val="both"/>
              <w:rPr>
                <w:rFonts w:ascii="Montserrat Light" w:hAnsi="Montserrat Light"/>
                <w:sz w:val="19"/>
                <w:szCs w:val="19"/>
                <w:lang w:val="es-ES_tradnl"/>
              </w:rPr>
            </w:pPr>
            <w:r w:rsidRPr="00EA2F64">
              <w:rPr>
                <w:rFonts w:ascii="Montserrat Light" w:hAnsi="Montserrat Light"/>
                <w:sz w:val="19"/>
                <w:szCs w:val="19"/>
                <w:lang w:val="es-ES_tradnl"/>
              </w:rPr>
              <w:t xml:space="preserve">Presenta evidencia a través de fotografías, facturas, planos, etc. del </w:t>
            </w:r>
            <w:r w:rsidRPr="00EA2F64">
              <w:rPr>
                <w:rFonts w:ascii="Montserrat Light" w:hAnsi="Montserrat Light"/>
                <w:b/>
                <w:sz w:val="19"/>
                <w:szCs w:val="19"/>
                <w:lang w:val="es-ES_tradnl"/>
              </w:rPr>
              <w:t>Laboratorio de Farmacia Homeopática</w:t>
            </w:r>
            <w:r w:rsidRPr="00EA2F64">
              <w:rPr>
                <w:rFonts w:ascii="Montserrat Light" w:hAnsi="Montserrat Light"/>
                <w:sz w:val="19"/>
                <w:szCs w:val="19"/>
                <w:lang w:val="es-ES_tradnl"/>
              </w:rPr>
              <w:t xml:space="preserve"> de acuerdo a los programas teórico-prácticos y suficientes para la matrícula proyectada.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pStyle w:val="Contenidodelatabla"/>
              <w:rPr>
                <w:rFonts w:ascii="Montserrat Light" w:hAnsi="Montserrat Light"/>
                <w:sz w:val="18"/>
                <w:szCs w:val="18"/>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suppressLineNumbers/>
              <w:snapToGrid w:val="0"/>
              <w:ind w:right="247"/>
              <w:jc w:val="center"/>
              <w:rPr>
                <w:rFonts w:ascii="Montserrat Light" w:hAnsi="Montserrat Light"/>
                <w:sz w:val="18"/>
                <w:szCs w:val="18"/>
              </w:rPr>
            </w:pPr>
          </w:p>
        </w:tc>
      </w:tr>
      <w:tr w:rsidR="00EA2F64" w:rsidRPr="0099177C" w:rsidTr="00EF7DB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7DB1" w:rsidRDefault="00EA2F64" w:rsidP="00EA2F64">
            <w:pPr>
              <w:snapToGrid w:val="0"/>
              <w:ind w:left="261" w:right="86" w:hanging="261"/>
              <w:jc w:val="both"/>
              <w:rPr>
                <w:rFonts w:ascii="Montserrat SemiBold" w:hAnsi="Montserrat SemiBold"/>
                <w:b/>
                <w:sz w:val="19"/>
                <w:szCs w:val="19"/>
                <w:lang w:val="es-ES_tradnl"/>
              </w:rPr>
            </w:pPr>
            <w:r w:rsidRPr="00EF7DB1">
              <w:rPr>
                <w:rFonts w:ascii="Montserrat SemiBold" w:hAnsi="Montserrat SemiBold"/>
                <w:b/>
                <w:sz w:val="19"/>
                <w:szCs w:val="19"/>
                <w:lang w:val="es-ES_tradnl"/>
              </w:rPr>
              <w:t>8.2</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A2F64" w:rsidRDefault="00EA2F64" w:rsidP="00EA2F64">
            <w:pPr>
              <w:snapToGrid w:val="0"/>
              <w:ind w:right="86"/>
              <w:jc w:val="both"/>
              <w:rPr>
                <w:rFonts w:ascii="Montserrat Light" w:hAnsi="Montserrat Light"/>
                <w:sz w:val="19"/>
                <w:szCs w:val="19"/>
                <w:lang w:val="es-ES_tradnl"/>
              </w:rPr>
            </w:pPr>
            <w:r w:rsidRPr="00EA2F64">
              <w:rPr>
                <w:rFonts w:ascii="Montserrat Light" w:hAnsi="Montserrat Light"/>
                <w:sz w:val="19"/>
                <w:szCs w:val="19"/>
                <w:lang w:val="es-ES_tradnl"/>
              </w:rPr>
              <w:t>Presenta evidencias como fotografías, de la infraestructura del Laboratorio de Farmacia Homeopática con Mesas de trabajo que permitan a los alumnos estar de pie o sentados. con cubierta de material resistente a sustancias químicas, tarjas integradas, vertederos y espacios suficientes para permitir el trabajo sobre la propia mesa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pStyle w:val="Contenidodelatabla"/>
              <w:rPr>
                <w:rFonts w:ascii="Montserrat Light" w:hAnsi="Montserrat Light"/>
                <w:sz w:val="18"/>
                <w:szCs w:val="18"/>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suppressLineNumbers/>
              <w:snapToGrid w:val="0"/>
              <w:ind w:right="247"/>
              <w:jc w:val="center"/>
              <w:rPr>
                <w:rFonts w:ascii="Montserrat Light" w:hAnsi="Montserrat Light"/>
                <w:sz w:val="18"/>
                <w:szCs w:val="18"/>
              </w:rPr>
            </w:pPr>
          </w:p>
        </w:tc>
      </w:tr>
      <w:tr w:rsidR="00EA2F64" w:rsidRPr="0099177C" w:rsidTr="00EF7DB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F7DB1" w:rsidRDefault="00EA2F64" w:rsidP="00EA2F64">
            <w:pPr>
              <w:snapToGrid w:val="0"/>
              <w:ind w:left="261" w:right="86" w:hanging="261"/>
              <w:jc w:val="both"/>
              <w:rPr>
                <w:rFonts w:ascii="Montserrat SemiBold" w:hAnsi="Montserrat SemiBold"/>
                <w:b/>
                <w:sz w:val="19"/>
                <w:szCs w:val="19"/>
                <w:lang w:val="es-ES_tradnl"/>
              </w:rPr>
            </w:pPr>
            <w:r w:rsidRPr="00EF7DB1">
              <w:rPr>
                <w:rFonts w:ascii="Montserrat SemiBold" w:hAnsi="Montserrat SemiBold"/>
                <w:b/>
                <w:sz w:val="19"/>
                <w:szCs w:val="19"/>
                <w:lang w:val="es-ES_tradnl"/>
              </w:rPr>
              <w:t>8.3</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EA2F64" w:rsidRDefault="00EA2F64" w:rsidP="00EA2F64">
            <w:pPr>
              <w:snapToGrid w:val="0"/>
              <w:ind w:right="86"/>
              <w:jc w:val="both"/>
              <w:rPr>
                <w:rFonts w:ascii="Montserrat Light" w:hAnsi="Montserrat Light"/>
                <w:sz w:val="19"/>
                <w:szCs w:val="19"/>
                <w:lang w:val="es-ES_tradnl"/>
              </w:rPr>
            </w:pPr>
            <w:r w:rsidRPr="00EA2F64">
              <w:rPr>
                <w:rFonts w:ascii="Montserrat Light" w:hAnsi="Montserrat Light"/>
                <w:sz w:val="19"/>
                <w:szCs w:val="19"/>
                <w:lang w:val="es-ES_tradnl"/>
              </w:rPr>
              <w:t>Presenta evidencias como fotografías, del equipamiento Laboratorio de Farmacia Homeopática con morteros, frascos color ámbar, glóbulos, etiquetas, alcohol 87°</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pStyle w:val="Contenidodelatabla"/>
              <w:rPr>
                <w:rFonts w:ascii="Montserrat Light" w:hAnsi="Montserrat Light"/>
                <w:sz w:val="18"/>
                <w:szCs w:val="18"/>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99177C" w:rsidRDefault="00EA2F64" w:rsidP="00EA2F64">
            <w:pPr>
              <w:suppressLineNumbers/>
              <w:snapToGrid w:val="0"/>
              <w:ind w:right="247"/>
              <w:jc w:val="center"/>
              <w:rPr>
                <w:rFonts w:ascii="Montserrat Light" w:hAnsi="Montserrat Light"/>
                <w:sz w:val="18"/>
                <w:szCs w:val="18"/>
              </w:rPr>
            </w:pPr>
          </w:p>
        </w:tc>
      </w:tr>
      <w:tr w:rsidR="00EA2F64" w:rsidRPr="0099177C" w:rsidTr="00EF7DB1">
        <w:trPr>
          <w:trHeight w:val="276"/>
          <w:jc w:val="center"/>
        </w:trPr>
        <w:tc>
          <w:tcPr>
            <w:tcW w:w="49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35591F" w:rsidRDefault="00EA2F64" w:rsidP="00EA2F64">
            <w:pPr>
              <w:pStyle w:val="Contenidodelatabla"/>
              <w:snapToGrid w:val="0"/>
              <w:ind w:right="247"/>
              <w:jc w:val="both"/>
              <w:rPr>
                <w:rFonts w:ascii="Montserrat SemiBold" w:hAnsi="Montserrat SemiBold"/>
                <w:b/>
                <w:bCs/>
                <w:sz w:val="18"/>
                <w:szCs w:val="18"/>
                <w:lang w:val="es-ES_tradnl"/>
              </w:rPr>
            </w:pPr>
            <w:r w:rsidRPr="00EA2F64">
              <w:rPr>
                <w:rFonts w:ascii="Montserrat SemiBold" w:hAnsi="Montserrat SemiBold"/>
                <w:b/>
                <w:bCs/>
                <w:sz w:val="18"/>
                <w:szCs w:val="18"/>
                <w:lang w:val="es-ES_tradnl"/>
              </w:rPr>
              <w:t>Este criterio se debe cumplir al 100% (Deben contar con 3 punto de 3 para tener una Opinión Técnico Académica Favorable)</w:t>
            </w:r>
          </w:p>
        </w:tc>
        <w:tc>
          <w:tcPr>
            <w:tcW w:w="487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A2F64" w:rsidRPr="0035591F" w:rsidRDefault="00EA2F64" w:rsidP="00EA2F64">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Pr>
                <w:rFonts w:ascii="Montserrat SemiBold" w:hAnsi="Montserrat SemiBold"/>
                <w:b/>
                <w:bCs/>
                <w:sz w:val="18"/>
                <w:szCs w:val="18"/>
              </w:rPr>
              <w:t xml:space="preserve"> 3</w:t>
            </w:r>
          </w:p>
        </w:tc>
      </w:tr>
      <w:tr w:rsidR="00EA2F64" w:rsidRPr="0099177C" w:rsidTr="00EF7DB1">
        <w:trPr>
          <w:trHeight w:val="4474"/>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35591F" w:rsidRDefault="00EA2F64" w:rsidP="00EA2F64">
            <w:pPr>
              <w:suppressLineNumbers/>
              <w:snapToGrid w:val="0"/>
              <w:ind w:right="247"/>
              <w:rPr>
                <w:rFonts w:ascii="Montserrat SemiBold" w:hAnsi="Montserrat SemiBold"/>
                <w:b/>
                <w:bCs/>
                <w:sz w:val="18"/>
                <w:szCs w:val="18"/>
              </w:rPr>
            </w:pPr>
          </w:p>
          <w:p w:rsidR="00EA2F64" w:rsidRPr="0035591F" w:rsidRDefault="00EA2F64" w:rsidP="00EA2F64">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rsidR="00EA2F64" w:rsidRPr="0035591F" w:rsidRDefault="00EA2F64" w:rsidP="00EA2F64">
            <w:pPr>
              <w:suppressLineNumbers/>
              <w:snapToGrid w:val="0"/>
              <w:ind w:right="247"/>
              <w:rPr>
                <w:rFonts w:ascii="Montserrat SemiBold" w:hAnsi="Montserrat SemiBold"/>
                <w:b/>
                <w:bCs/>
                <w:sz w:val="18"/>
                <w:szCs w:val="18"/>
              </w:rPr>
            </w:pPr>
          </w:p>
        </w:tc>
      </w:tr>
    </w:tbl>
    <w:p w:rsidR="006C651F" w:rsidRDefault="006C651F">
      <w:r>
        <w:br w:type="page"/>
      </w:r>
    </w:p>
    <w:p w:rsidR="00B64159" w:rsidRDefault="00B64159" w:rsidP="0012283F">
      <w:pPr>
        <w:tabs>
          <w:tab w:val="left" w:pos="11796"/>
        </w:tabs>
        <w:ind w:right="247"/>
        <w:rPr>
          <w:rFonts w:ascii="Montserrat Medium" w:hAnsi="Montserrat Medium"/>
          <w:b/>
          <w:color w:val="9D2449"/>
          <w:lang w:val="es-ES"/>
        </w:rPr>
      </w:pPr>
    </w:p>
    <w:p w:rsidR="00A65DEC" w:rsidRDefault="00EA2F64" w:rsidP="00FE0D64">
      <w:pPr>
        <w:tabs>
          <w:tab w:val="left" w:pos="11796"/>
        </w:tabs>
        <w:ind w:right="247"/>
        <w:jc w:val="both"/>
        <w:rPr>
          <w:rFonts w:ascii="Montserrat Medium" w:hAnsi="Montserrat Medium"/>
          <w:b/>
          <w:color w:val="9D2449"/>
          <w:lang w:val="es-ES"/>
        </w:rPr>
      </w:pPr>
      <w:r w:rsidRPr="00EA2F64">
        <w:rPr>
          <w:rFonts w:ascii="Montserrat Medium" w:hAnsi="Montserrat Medium"/>
          <w:b/>
          <w:color w:val="9D2449"/>
          <w:lang w:val="es-ES"/>
        </w:rPr>
        <w:t>TABLA 1. BIBLIOGRAFÍA MÍNIMA PARA LA FORMACIÓN DEL MÉDICO CON ENFOQUE EN HOMEOPATÍA</w:t>
      </w:r>
    </w:p>
    <w:p w:rsidR="00EA2F64" w:rsidRDefault="00EA2F64" w:rsidP="0012283F">
      <w:pPr>
        <w:tabs>
          <w:tab w:val="left" w:pos="11796"/>
        </w:tabs>
        <w:ind w:right="247"/>
        <w:rPr>
          <w:rFonts w:ascii="Montserrat Medium" w:hAnsi="Montserrat Medium"/>
          <w:b/>
          <w:color w:val="9D2449"/>
          <w:lang w:val="es-ES"/>
        </w:rPr>
      </w:pPr>
    </w:p>
    <w:tbl>
      <w:tblPr>
        <w:tblStyle w:val="Tablaconcuadrcula"/>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080"/>
        <w:gridCol w:w="709"/>
        <w:gridCol w:w="850"/>
      </w:tblGrid>
      <w:tr w:rsidR="00AD75B1" w:rsidRPr="00AD75B1" w:rsidTr="00EF7DB1">
        <w:tc>
          <w:tcPr>
            <w:tcW w:w="8080" w:type="dxa"/>
            <w:shd w:val="clear" w:color="auto" w:fill="BFBFBF" w:themeFill="background1" w:themeFillShade="BF"/>
          </w:tcPr>
          <w:p w:rsidR="00AD75B1" w:rsidRPr="00AD75B1" w:rsidRDefault="00AD75B1" w:rsidP="00AD75B1">
            <w:pPr>
              <w:tabs>
                <w:tab w:val="left" w:pos="11796"/>
              </w:tabs>
              <w:ind w:right="247"/>
              <w:rPr>
                <w:rFonts w:ascii="Montserrat Medium" w:hAnsi="Montserrat Medium" w:cs="Arial"/>
                <w:b/>
                <w:bCs/>
                <w:sz w:val="19"/>
                <w:szCs w:val="19"/>
              </w:rPr>
            </w:pPr>
            <w:r w:rsidRPr="00AD75B1">
              <w:rPr>
                <w:rFonts w:ascii="Montserrat Medium" w:hAnsi="Montserrat Medium" w:cs="Arial"/>
                <w:b/>
                <w:bCs/>
                <w:sz w:val="19"/>
                <w:szCs w:val="19"/>
              </w:rPr>
              <w:t>Bibliografía ( La Editorial puede variar)</w:t>
            </w:r>
          </w:p>
        </w:tc>
        <w:tc>
          <w:tcPr>
            <w:tcW w:w="709" w:type="dxa"/>
            <w:shd w:val="clear" w:color="auto" w:fill="BFBFBF" w:themeFill="background1" w:themeFillShade="BF"/>
          </w:tcPr>
          <w:p w:rsidR="00AD75B1" w:rsidRPr="00AD75B1" w:rsidRDefault="00AD75B1" w:rsidP="00AD75B1">
            <w:pPr>
              <w:tabs>
                <w:tab w:val="left" w:pos="11796"/>
              </w:tabs>
              <w:ind w:right="247"/>
              <w:rPr>
                <w:rFonts w:ascii="Montserrat Medium" w:hAnsi="Montserrat Medium" w:cs="Arial"/>
                <w:b/>
                <w:bCs/>
                <w:sz w:val="19"/>
                <w:szCs w:val="19"/>
              </w:rPr>
            </w:pPr>
            <w:r w:rsidRPr="00AD75B1">
              <w:rPr>
                <w:rFonts w:ascii="Montserrat Medium" w:hAnsi="Montserrat Medium" w:cs="Arial"/>
                <w:b/>
                <w:bCs/>
                <w:sz w:val="19"/>
                <w:szCs w:val="19"/>
              </w:rPr>
              <w:t>SI</w:t>
            </w:r>
          </w:p>
        </w:tc>
        <w:tc>
          <w:tcPr>
            <w:tcW w:w="850" w:type="dxa"/>
            <w:shd w:val="clear" w:color="auto" w:fill="BFBFBF" w:themeFill="background1" w:themeFillShade="BF"/>
          </w:tcPr>
          <w:p w:rsidR="00AD75B1" w:rsidRPr="00AD75B1" w:rsidRDefault="00AD75B1" w:rsidP="00AD75B1">
            <w:pPr>
              <w:tabs>
                <w:tab w:val="left" w:pos="11796"/>
              </w:tabs>
              <w:ind w:right="247"/>
              <w:rPr>
                <w:rFonts w:ascii="Montserrat Medium" w:hAnsi="Montserrat Medium" w:cs="Arial"/>
                <w:b/>
                <w:bCs/>
                <w:sz w:val="19"/>
                <w:szCs w:val="19"/>
              </w:rPr>
            </w:pPr>
            <w:r w:rsidRPr="00AD75B1">
              <w:rPr>
                <w:rFonts w:ascii="Montserrat Medium" w:hAnsi="Montserrat Medium" w:cs="Arial"/>
                <w:b/>
                <w:bCs/>
                <w:sz w:val="19"/>
                <w:szCs w:val="19"/>
              </w:rPr>
              <w:t>NO</w:t>
            </w: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Close</w:t>
            </w:r>
            <w:proofErr w:type="spellEnd"/>
            <w:r w:rsidRPr="00AD75B1">
              <w:rPr>
                <w:rFonts w:ascii="Montserrat Light" w:hAnsi="Montserrat Light" w:cs="Arial"/>
                <w:bCs/>
                <w:sz w:val="19"/>
                <w:szCs w:val="19"/>
              </w:rPr>
              <w:t xml:space="preserve">, S. (2012). </w:t>
            </w:r>
            <w:r w:rsidRPr="00AD75B1">
              <w:rPr>
                <w:rFonts w:ascii="Montserrat Light" w:hAnsi="Montserrat Light" w:cs="Arial"/>
                <w:bCs/>
                <w:i/>
                <w:iCs/>
                <w:sz w:val="19"/>
                <w:szCs w:val="19"/>
              </w:rPr>
              <w:t>El Genio de la Homeopatía.</w:t>
            </w:r>
            <w:r w:rsidRPr="00AD75B1">
              <w:rPr>
                <w:rFonts w:ascii="Montserrat Light" w:hAnsi="Montserrat Light" w:cs="Arial"/>
                <w:bCs/>
                <w:sz w:val="19"/>
                <w:szCs w:val="19"/>
              </w:rPr>
              <w:t xml:space="preserve"> Nueva Delhi, India: B. </w:t>
            </w:r>
            <w:proofErr w:type="spellStart"/>
            <w:r w:rsidRPr="00AD75B1">
              <w:rPr>
                <w:rFonts w:ascii="Montserrat Light" w:hAnsi="Montserrat Light" w:cs="Arial"/>
                <w:bCs/>
                <w:sz w:val="19"/>
                <w:szCs w:val="19"/>
              </w:rPr>
              <w:t>Jain</w:t>
            </w:r>
            <w:proofErr w:type="spellEnd"/>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Publishers</w:t>
            </w:r>
            <w:proofErr w:type="spellEnd"/>
            <w:r w:rsidRPr="00AD75B1">
              <w:rPr>
                <w:rFonts w:ascii="Montserrat Light" w:hAnsi="Montserrat Light" w:cs="Arial"/>
                <w:bCs/>
                <w:sz w:val="19"/>
                <w:szCs w:val="19"/>
              </w:rPr>
              <w:t>.</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 xml:space="preserve">Comisión Permanente de los Estados Unidos Mexicanos. (1996). </w:t>
            </w:r>
            <w:r w:rsidRPr="00AD75B1">
              <w:rPr>
                <w:rFonts w:ascii="Montserrat Light" w:hAnsi="Montserrat Light" w:cs="Arial"/>
                <w:bCs/>
                <w:i/>
                <w:iCs/>
                <w:sz w:val="19"/>
                <w:szCs w:val="19"/>
              </w:rPr>
              <w:t xml:space="preserve">Farmacopea Homeopática de los Estados Unidos Mexicanos. </w:t>
            </w:r>
            <w:r w:rsidRPr="00AD75B1">
              <w:rPr>
                <w:rFonts w:ascii="Montserrat Light" w:hAnsi="Montserrat Light" w:cs="Arial"/>
                <w:bCs/>
                <w:sz w:val="19"/>
                <w:szCs w:val="19"/>
              </w:rPr>
              <w:t>México, Instituto Politécnico Nacional</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0C3CFA"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lang w:val="en-US"/>
              </w:rPr>
            </w:pPr>
            <w:r w:rsidRPr="00AD75B1">
              <w:rPr>
                <w:rFonts w:ascii="Montserrat Light" w:hAnsi="Montserrat Light" w:cs="Arial"/>
                <w:bCs/>
                <w:sz w:val="19"/>
                <w:szCs w:val="19"/>
              </w:rPr>
              <w:t xml:space="preserve">Dewey, W. (2002). </w:t>
            </w:r>
            <w:r w:rsidRPr="00AD75B1">
              <w:rPr>
                <w:rFonts w:ascii="Montserrat Light" w:hAnsi="Montserrat Light" w:cs="Arial"/>
                <w:bCs/>
                <w:i/>
                <w:iCs/>
                <w:sz w:val="19"/>
                <w:szCs w:val="19"/>
              </w:rPr>
              <w:t>Materia Médica Homeopática.</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New Delhi, India: B. Jain Publishers.</w:t>
            </w:r>
          </w:p>
        </w:tc>
        <w:tc>
          <w:tcPr>
            <w:tcW w:w="709" w:type="dxa"/>
          </w:tcPr>
          <w:p w:rsidR="00AD75B1" w:rsidRPr="00AD75B1" w:rsidRDefault="00AD75B1" w:rsidP="00AD75B1">
            <w:pPr>
              <w:tabs>
                <w:tab w:val="left" w:pos="11796"/>
              </w:tabs>
              <w:ind w:right="247"/>
              <w:rPr>
                <w:rFonts w:ascii="Montserrat Light" w:hAnsi="Montserrat Light" w:cs="Arial"/>
                <w:b/>
                <w:bCs/>
                <w:sz w:val="19"/>
                <w:szCs w:val="19"/>
                <w:lang w:val="en-US"/>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lang w:val="en-US"/>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Dudgeon</w:t>
            </w:r>
            <w:proofErr w:type="spellEnd"/>
            <w:r w:rsidRPr="00AD75B1">
              <w:rPr>
                <w:rFonts w:ascii="Montserrat Light" w:hAnsi="Montserrat Light" w:cs="Arial"/>
                <w:bCs/>
                <w:sz w:val="19"/>
                <w:szCs w:val="19"/>
              </w:rPr>
              <w:t xml:space="preserve">. (2002). </w:t>
            </w:r>
            <w:r w:rsidRPr="00AD75B1">
              <w:rPr>
                <w:rFonts w:ascii="Montserrat Light" w:hAnsi="Montserrat Light" w:cs="Arial"/>
                <w:bCs/>
                <w:i/>
                <w:iCs/>
                <w:sz w:val="19"/>
                <w:szCs w:val="19"/>
              </w:rPr>
              <w:t>Materia Medica Pura</w:t>
            </w:r>
            <w:r w:rsidRPr="00AD75B1">
              <w:rPr>
                <w:rFonts w:ascii="Montserrat Light" w:hAnsi="Montserrat Light" w:cs="Arial"/>
                <w:bCs/>
                <w:sz w:val="19"/>
                <w:szCs w:val="19"/>
              </w:rPr>
              <w:t xml:space="preserve"> (Vol. 1). (M. </w:t>
            </w:r>
            <w:proofErr w:type="spellStart"/>
            <w:r w:rsidRPr="00AD75B1">
              <w:rPr>
                <w:rFonts w:ascii="Montserrat Light" w:hAnsi="Montserrat Light" w:cs="Arial"/>
                <w:bCs/>
                <w:sz w:val="19"/>
                <w:szCs w:val="19"/>
              </w:rPr>
              <w:t>Dudgeon</w:t>
            </w:r>
            <w:proofErr w:type="spellEnd"/>
            <w:r w:rsidRPr="00AD75B1">
              <w:rPr>
                <w:rFonts w:ascii="Montserrat Light" w:hAnsi="Montserrat Light" w:cs="Arial"/>
                <w:bCs/>
                <w:sz w:val="19"/>
                <w:szCs w:val="19"/>
              </w:rPr>
              <w:t xml:space="preserve">, Trad.) Nueva Delhi, India: B. </w:t>
            </w:r>
            <w:proofErr w:type="spellStart"/>
            <w:r w:rsidRPr="00AD75B1">
              <w:rPr>
                <w:rFonts w:ascii="Montserrat Light" w:hAnsi="Montserrat Light" w:cs="Arial"/>
                <w:bCs/>
                <w:sz w:val="19"/>
                <w:szCs w:val="19"/>
              </w:rPr>
              <w:t>Jain</w:t>
            </w:r>
            <w:proofErr w:type="spellEnd"/>
            <w:r w:rsidRPr="00AD75B1">
              <w:rPr>
                <w:rFonts w:ascii="Montserrat Light" w:hAnsi="Montserrat Light" w:cs="Arial"/>
                <w:bCs/>
                <w:sz w:val="19"/>
                <w:szCs w:val="19"/>
              </w:rPr>
              <w:t>.</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rPr>
          <w:trHeight w:val="585"/>
        </w:trPr>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Francois</w:t>
            </w:r>
            <w:proofErr w:type="spellEnd"/>
            <w:r w:rsidRPr="00AD75B1">
              <w:rPr>
                <w:rFonts w:ascii="Montserrat Light" w:hAnsi="Montserrat Light" w:cs="Arial"/>
                <w:bCs/>
                <w:sz w:val="19"/>
                <w:szCs w:val="19"/>
              </w:rPr>
              <w:t xml:space="preserve"> Flores, F. D. (2006). </w:t>
            </w:r>
            <w:r w:rsidRPr="00AD75B1">
              <w:rPr>
                <w:rFonts w:ascii="Montserrat Light" w:hAnsi="Montserrat Light" w:cs="Arial"/>
                <w:bCs/>
                <w:i/>
                <w:iCs/>
                <w:sz w:val="19"/>
                <w:szCs w:val="19"/>
              </w:rPr>
              <w:t xml:space="preserve">Las Enfermedades Crónicas de </w:t>
            </w:r>
            <w:proofErr w:type="spellStart"/>
            <w:r w:rsidRPr="00AD75B1">
              <w:rPr>
                <w:rFonts w:ascii="Montserrat Light" w:hAnsi="Montserrat Light" w:cs="Arial"/>
                <w:bCs/>
                <w:i/>
                <w:iCs/>
                <w:sz w:val="19"/>
                <w:szCs w:val="19"/>
              </w:rPr>
              <w:t>Hahnemann</w:t>
            </w:r>
            <w:proofErr w:type="spellEnd"/>
            <w:r w:rsidRPr="00AD75B1">
              <w:rPr>
                <w:rFonts w:ascii="Montserrat Light" w:hAnsi="Montserrat Light" w:cs="Arial"/>
                <w:bCs/>
                <w:i/>
                <w:iCs/>
                <w:sz w:val="19"/>
                <w:szCs w:val="19"/>
              </w:rPr>
              <w:t>.</w:t>
            </w:r>
            <w:r w:rsidRPr="00AD75B1">
              <w:rPr>
                <w:rFonts w:ascii="Montserrat Light" w:hAnsi="Montserrat Light" w:cs="Arial"/>
                <w:bCs/>
                <w:sz w:val="19"/>
                <w:szCs w:val="19"/>
              </w:rPr>
              <w:t xml:space="preserve"> México: Biblioteca de Homeopatía de México, A.C.</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lang w:val="en-US"/>
              </w:rPr>
            </w:pPr>
            <w:proofErr w:type="spellStart"/>
            <w:r w:rsidRPr="00AD75B1">
              <w:rPr>
                <w:rFonts w:ascii="Montserrat Light" w:hAnsi="Montserrat Light" w:cs="Arial"/>
                <w:bCs/>
                <w:sz w:val="19"/>
                <w:szCs w:val="19"/>
              </w:rPr>
              <w:t>Francois</w:t>
            </w:r>
            <w:proofErr w:type="spellEnd"/>
            <w:r w:rsidRPr="00AD75B1">
              <w:rPr>
                <w:rFonts w:ascii="Montserrat Light" w:hAnsi="Montserrat Light" w:cs="Arial"/>
                <w:bCs/>
                <w:sz w:val="19"/>
                <w:szCs w:val="19"/>
              </w:rPr>
              <w:t xml:space="preserve">, F. D. (2007). </w:t>
            </w:r>
            <w:r w:rsidRPr="00AD75B1">
              <w:rPr>
                <w:rFonts w:ascii="Montserrat Light" w:hAnsi="Montserrat Light" w:cs="Arial"/>
                <w:bCs/>
                <w:i/>
                <w:iCs/>
                <w:sz w:val="19"/>
                <w:szCs w:val="19"/>
              </w:rPr>
              <w:t>Historia de la Homeopatía en México.</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México: B. Jain Publishers.</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Francoise</w:t>
            </w:r>
            <w:proofErr w:type="spellEnd"/>
            <w:r w:rsidRPr="00AD75B1">
              <w:rPr>
                <w:rFonts w:ascii="Montserrat Light" w:hAnsi="Montserrat Light" w:cs="Arial"/>
                <w:bCs/>
                <w:sz w:val="19"/>
                <w:szCs w:val="19"/>
              </w:rPr>
              <w:t xml:space="preserve">, F. F. (1996). </w:t>
            </w:r>
            <w:r w:rsidRPr="00AD75B1">
              <w:rPr>
                <w:rFonts w:ascii="Montserrat Light" w:hAnsi="Montserrat Light" w:cs="Arial"/>
                <w:bCs/>
                <w:i/>
                <w:iCs/>
                <w:sz w:val="19"/>
                <w:szCs w:val="19"/>
              </w:rPr>
              <w:t>Escritos Médicos Menores.</w:t>
            </w:r>
            <w:r w:rsidRPr="00AD75B1">
              <w:rPr>
                <w:rFonts w:ascii="Montserrat Light" w:hAnsi="Montserrat Light" w:cs="Arial"/>
                <w:bCs/>
                <w:sz w:val="19"/>
                <w:szCs w:val="19"/>
              </w:rPr>
              <w:t xml:space="preserve"> (F. F. Flores, Trad.) Nueva Delhi, India: B. </w:t>
            </w:r>
            <w:proofErr w:type="spellStart"/>
            <w:r w:rsidRPr="00AD75B1">
              <w:rPr>
                <w:rFonts w:ascii="Montserrat Light" w:hAnsi="Montserrat Light" w:cs="Arial"/>
                <w:bCs/>
                <w:sz w:val="19"/>
                <w:szCs w:val="19"/>
              </w:rPr>
              <w:t>Jain</w:t>
            </w:r>
            <w:proofErr w:type="spellEnd"/>
            <w:r w:rsidRPr="00AD75B1">
              <w:rPr>
                <w:rFonts w:ascii="Montserrat Light" w:hAnsi="Montserrat Light" w:cs="Arial"/>
                <w:bCs/>
                <w:sz w:val="19"/>
                <w:szCs w:val="19"/>
              </w:rPr>
              <w:t>.</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Ghatak</w:t>
            </w:r>
            <w:proofErr w:type="spellEnd"/>
            <w:r w:rsidRPr="00AD75B1">
              <w:rPr>
                <w:rFonts w:ascii="Montserrat Light" w:hAnsi="Montserrat Light" w:cs="Arial"/>
                <w:bCs/>
                <w:sz w:val="19"/>
                <w:szCs w:val="19"/>
              </w:rPr>
              <w:t xml:space="preserve">, N. (1989). </w:t>
            </w:r>
            <w:r w:rsidRPr="00AD75B1">
              <w:rPr>
                <w:rFonts w:ascii="Montserrat Light" w:hAnsi="Montserrat Light" w:cs="Arial"/>
                <w:bCs/>
                <w:i/>
                <w:iCs/>
                <w:sz w:val="19"/>
                <w:szCs w:val="19"/>
              </w:rPr>
              <w:t>Enfermedades crónicas.</w:t>
            </w:r>
            <w:r w:rsidRPr="00AD75B1">
              <w:rPr>
                <w:rFonts w:ascii="Montserrat Light" w:hAnsi="Montserrat Light" w:cs="Arial"/>
                <w:bCs/>
                <w:sz w:val="19"/>
                <w:szCs w:val="19"/>
              </w:rPr>
              <w:t xml:space="preserve"> Buenos Aires, Argentina: Albatros.</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Hahnemann</w:t>
            </w:r>
            <w:proofErr w:type="spellEnd"/>
            <w:r w:rsidRPr="00AD75B1">
              <w:rPr>
                <w:rFonts w:ascii="Montserrat Light" w:hAnsi="Montserrat Light" w:cs="Arial"/>
                <w:bCs/>
                <w:sz w:val="19"/>
                <w:szCs w:val="19"/>
              </w:rPr>
              <w:t xml:space="preserve">, S. (1996). </w:t>
            </w:r>
            <w:r w:rsidRPr="00AD75B1">
              <w:rPr>
                <w:rFonts w:ascii="Montserrat Light" w:hAnsi="Montserrat Light" w:cs="Arial"/>
                <w:bCs/>
                <w:i/>
                <w:iCs/>
                <w:sz w:val="19"/>
                <w:szCs w:val="19"/>
              </w:rPr>
              <w:t>Escritos Médicos Menores.</w:t>
            </w:r>
            <w:r w:rsidRPr="00AD75B1">
              <w:rPr>
                <w:rFonts w:ascii="Montserrat Light" w:hAnsi="Montserrat Light" w:cs="Arial"/>
                <w:bCs/>
                <w:sz w:val="19"/>
                <w:szCs w:val="19"/>
              </w:rPr>
              <w:t xml:space="preserve"> (F. F. Flores, Trad.) Nueva Delhi, India: B. </w:t>
            </w:r>
            <w:proofErr w:type="spellStart"/>
            <w:r w:rsidRPr="00AD75B1">
              <w:rPr>
                <w:rFonts w:ascii="Montserrat Light" w:hAnsi="Montserrat Light" w:cs="Arial"/>
                <w:bCs/>
                <w:sz w:val="19"/>
                <w:szCs w:val="19"/>
              </w:rPr>
              <w:t>Jain</w:t>
            </w:r>
            <w:proofErr w:type="spellEnd"/>
            <w:r w:rsidRPr="00AD75B1">
              <w:rPr>
                <w:rFonts w:ascii="Montserrat Light" w:hAnsi="Montserrat Light" w:cs="Arial"/>
                <w:bCs/>
                <w:sz w:val="19"/>
                <w:szCs w:val="19"/>
              </w:rPr>
              <w:t>.</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Hahnemann</w:t>
            </w:r>
            <w:proofErr w:type="spellEnd"/>
            <w:r w:rsidRPr="00AD75B1">
              <w:rPr>
                <w:rFonts w:ascii="Montserrat Light" w:hAnsi="Montserrat Light" w:cs="Arial"/>
                <w:bCs/>
                <w:sz w:val="19"/>
                <w:szCs w:val="19"/>
              </w:rPr>
              <w:t xml:space="preserve">, S. (2004). </w:t>
            </w:r>
            <w:proofErr w:type="spellStart"/>
            <w:r w:rsidRPr="00AD75B1">
              <w:rPr>
                <w:rFonts w:ascii="Montserrat Light" w:hAnsi="Montserrat Light" w:cs="Arial"/>
                <w:bCs/>
                <w:i/>
                <w:iCs/>
                <w:sz w:val="19"/>
                <w:szCs w:val="19"/>
              </w:rPr>
              <w:t>Organon</w:t>
            </w:r>
            <w:proofErr w:type="spellEnd"/>
            <w:r w:rsidRPr="00AD75B1">
              <w:rPr>
                <w:rFonts w:ascii="Montserrat Light" w:hAnsi="Montserrat Light" w:cs="Arial"/>
                <w:bCs/>
                <w:i/>
                <w:iCs/>
                <w:sz w:val="19"/>
                <w:szCs w:val="19"/>
              </w:rPr>
              <w:t xml:space="preserve"> de la medicina 5a y 6a edición.</w:t>
            </w:r>
            <w:r w:rsidRPr="00AD75B1">
              <w:rPr>
                <w:rFonts w:ascii="Montserrat Light" w:hAnsi="Montserrat Light" w:cs="Arial"/>
                <w:bCs/>
                <w:sz w:val="19"/>
                <w:szCs w:val="19"/>
              </w:rPr>
              <w:t xml:space="preserve"> (J. M. </w:t>
            </w:r>
            <w:proofErr w:type="spellStart"/>
            <w:r w:rsidRPr="00AD75B1">
              <w:rPr>
                <w:rFonts w:ascii="Montserrat Light" w:hAnsi="Montserrat Light" w:cs="Arial"/>
                <w:bCs/>
                <w:sz w:val="19"/>
                <w:szCs w:val="19"/>
              </w:rPr>
              <w:t>Kanan</w:t>
            </w:r>
            <w:proofErr w:type="spellEnd"/>
            <w:r w:rsidRPr="00AD75B1">
              <w:rPr>
                <w:rFonts w:ascii="Montserrat Light" w:hAnsi="Montserrat Light" w:cs="Arial"/>
                <w:bCs/>
                <w:sz w:val="19"/>
                <w:szCs w:val="19"/>
              </w:rPr>
              <w:t>, Trad.) México: S/E.</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Hahnemann</w:t>
            </w:r>
            <w:proofErr w:type="spellEnd"/>
            <w:r w:rsidRPr="00AD75B1">
              <w:rPr>
                <w:rFonts w:ascii="Montserrat Light" w:hAnsi="Montserrat Light" w:cs="Arial"/>
                <w:bCs/>
                <w:sz w:val="19"/>
                <w:szCs w:val="19"/>
              </w:rPr>
              <w:t xml:space="preserve">, S. (2010). </w:t>
            </w:r>
            <w:proofErr w:type="spellStart"/>
            <w:r w:rsidRPr="00AD75B1">
              <w:rPr>
                <w:rFonts w:ascii="Montserrat Light" w:hAnsi="Montserrat Light" w:cs="Arial"/>
                <w:bCs/>
                <w:i/>
                <w:iCs/>
                <w:sz w:val="19"/>
                <w:szCs w:val="19"/>
              </w:rPr>
              <w:t>Organon</w:t>
            </w:r>
            <w:proofErr w:type="spellEnd"/>
            <w:r w:rsidRPr="00AD75B1">
              <w:rPr>
                <w:rFonts w:ascii="Montserrat Light" w:hAnsi="Montserrat Light" w:cs="Arial"/>
                <w:bCs/>
                <w:i/>
                <w:iCs/>
                <w:sz w:val="19"/>
                <w:szCs w:val="19"/>
              </w:rPr>
              <w:t xml:space="preserve"> de la Medicina del racional arte de curar.</w:t>
            </w:r>
            <w:r w:rsidRPr="00AD75B1">
              <w:rPr>
                <w:rFonts w:ascii="Montserrat Light" w:hAnsi="Montserrat Light" w:cs="Arial"/>
                <w:bCs/>
                <w:sz w:val="19"/>
                <w:szCs w:val="19"/>
              </w:rPr>
              <w:t xml:space="preserve"> (G. Sánchez, Trad.) México: Biblioteca de Homeopatía de México. </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 xml:space="preserve">Kent, J. T. (2005). </w:t>
            </w:r>
            <w:r w:rsidRPr="00AD75B1">
              <w:rPr>
                <w:rFonts w:ascii="Montserrat Light" w:hAnsi="Montserrat Light" w:cs="Arial"/>
                <w:bCs/>
                <w:i/>
                <w:iCs/>
                <w:sz w:val="19"/>
                <w:szCs w:val="19"/>
              </w:rPr>
              <w:t>Filosofía Homeopática.</w:t>
            </w:r>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Ueva</w:t>
            </w:r>
            <w:proofErr w:type="spellEnd"/>
            <w:r w:rsidRPr="00AD75B1">
              <w:rPr>
                <w:rFonts w:ascii="Montserrat Light" w:hAnsi="Montserrat Light" w:cs="Arial"/>
                <w:bCs/>
                <w:sz w:val="19"/>
                <w:szCs w:val="19"/>
              </w:rPr>
              <w:t xml:space="preserve"> Delhi; India: B. </w:t>
            </w:r>
            <w:proofErr w:type="spellStart"/>
            <w:r w:rsidRPr="00AD75B1">
              <w:rPr>
                <w:rFonts w:ascii="Montserrat Light" w:hAnsi="Montserrat Light" w:cs="Arial"/>
                <w:bCs/>
                <w:sz w:val="19"/>
                <w:szCs w:val="19"/>
              </w:rPr>
              <w:t>Jain</w:t>
            </w:r>
            <w:proofErr w:type="spellEnd"/>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Publishers</w:t>
            </w:r>
            <w:proofErr w:type="spellEnd"/>
            <w:r w:rsidRPr="00AD75B1">
              <w:rPr>
                <w:rFonts w:ascii="Montserrat Light" w:hAnsi="Montserrat Light" w:cs="Arial"/>
                <w:bCs/>
                <w:sz w:val="19"/>
                <w:szCs w:val="19"/>
              </w:rPr>
              <w:t>.</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Lathoud</w:t>
            </w:r>
            <w:proofErr w:type="spellEnd"/>
            <w:r w:rsidRPr="00AD75B1">
              <w:rPr>
                <w:rFonts w:ascii="Montserrat Light" w:hAnsi="Montserrat Light" w:cs="Arial"/>
                <w:bCs/>
                <w:sz w:val="19"/>
                <w:szCs w:val="19"/>
              </w:rPr>
              <w:t xml:space="preserve">. (2003). </w:t>
            </w:r>
            <w:r w:rsidRPr="00AD75B1">
              <w:rPr>
                <w:rFonts w:ascii="Montserrat Light" w:hAnsi="Montserrat Light" w:cs="Arial"/>
                <w:bCs/>
                <w:i/>
                <w:iCs/>
                <w:sz w:val="19"/>
                <w:szCs w:val="19"/>
              </w:rPr>
              <w:t>Materia Médica Homeopática.</w:t>
            </w:r>
            <w:r w:rsidRPr="00AD75B1">
              <w:rPr>
                <w:rFonts w:ascii="Montserrat Light" w:hAnsi="Montserrat Light" w:cs="Arial"/>
                <w:bCs/>
                <w:sz w:val="19"/>
                <w:szCs w:val="19"/>
              </w:rPr>
              <w:t xml:space="preserve"> Buenos Aires, Argentina: Albatros</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Matuk</w:t>
            </w:r>
            <w:proofErr w:type="spellEnd"/>
            <w:r w:rsidRPr="00AD75B1">
              <w:rPr>
                <w:rFonts w:ascii="Montserrat Light" w:hAnsi="Montserrat Light" w:cs="Arial"/>
                <w:bCs/>
                <w:sz w:val="19"/>
                <w:szCs w:val="19"/>
              </w:rPr>
              <w:t xml:space="preserve">, K. J. (2004). </w:t>
            </w:r>
            <w:r w:rsidRPr="00AD75B1">
              <w:rPr>
                <w:rFonts w:ascii="Montserrat Light" w:hAnsi="Montserrat Light" w:cs="Arial"/>
                <w:bCs/>
                <w:i/>
                <w:iCs/>
                <w:sz w:val="19"/>
                <w:szCs w:val="19"/>
              </w:rPr>
              <w:t>El Órganon de la Medicina.</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 xml:space="preserve">(K. J. </w:t>
            </w:r>
            <w:proofErr w:type="spellStart"/>
            <w:r w:rsidRPr="00AD75B1">
              <w:rPr>
                <w:rFonts w:ascii="Montserrat Light" w:hAnsi="Montserrat Light" w:cs="Arial"/>
                <w:bCs/>
                <w:sz w:val="19"/>
                <w:szCs w:val="19"/>
                <w:lang w:val="en-US"/>
              </w:rPr>
              <w:t>Matuk</w:t>
            </w:r>
            <w:proofErr w:type="spellEnd"/>
            <w:r w:rsidRPr="00AD75B1">
              <w:rPr>
                <w:rFonts w:ascii="Montserrat Light" w:hAnsi="Montserrat Light" w:cs="Arial"/>
                <w:bCs/>
                <w:sz w:val="19"/>
                <w:szCs w:val="19"/>
                <w:lang w:val="en-US"/>
              </w:rPr>
              <w:t xml:space="preserve">, Ed., B. Dudgeon, &amp; K. J. </w:t>
            </w:r>
            <w:proofErr w:type="spellStart"/>
            <w:r w:rsidRPr="00AD75B1">
              <w:rPr>
                <w:rFonts w:ascii="Montserrat Light" w:hAnsi="Montserrat Light" w:cs="Arial"/>
                <w:bCs/>
                <w:sz w:val="19"/>
                <w:szCs w:val="19"/>
                <w:lang w:val="en-US"/>
              </w:rPr>
              <w:t>Matuk</w:t>
            </w:r>
            <w:proofErr w:type="spellEnd"/>
            <w:r w:rsidRPr="00AD75B1">
              <w:rPr>
                <w:rFonts w:ascii="Montserrat Light" w:hAnsi="Montserrat Light" w:cs="Arial"/>
                <w:bCs/>
                <w:sz w:val="19"/>
                <w:szCs w:val="19"/>
                <w:lang w:val="en-US"/>
              </w:rPr>
              <w:t xml:space="preserve">, </w:t>
            </w:r>
            <w:proofErr w:type="spellStart"/>
            <w:r w:rsidRPr="00AD75B1">
              <w:rPr>
                <w:rFonts w:ascii="Montserrat Light" w:hAnsi="Montserrat Light" w:cs="Arial"/>
                <w:bCs/>
                <w:sz w:val="19"/>
                <w:szCs w:val="19"/>
                <w:lang w:val="en-US"/>
              </w:rPr>
              <w:t>Trads</w:t>
            </w:r>
            <w:proofErr w:type="spellEnd"/>
            <w:r w:rsidRPr="00AD75B1">
              <w:rPr>
                <w:rFonts w:ascii="Montserrat Light" w:hAnsi="Montserrat Light" w:cs="Arial"/>
                <w:bCs/>
                <w:sz w:val="19"/>
                <w:szCs w:val="19"/>
                <w:lang w:val="en-US"/>
              </w:rPr>
              <w:t xml:space="preserve">.) </w:t>
            </w:r>
            <w:r w:rsidRPr="00AD75B1">
              <w:rPr>
                <w:rFonts w:ascii="Montserrat Light" w:hAnsi="Montserrat Light" w:cs="Arial"/>
                <w:bCs/>
                <w:sz w:val="19"/>
                <w:szCs w:val="19"/>
              </w:rPr>
              <w:t xml:space="preserve">México: José </w:t>
            </w:r>
            <w:proofErr w:type="spellStart"/>
            <w:r w:rsidRPr="00AD75B1">
              <w:rPr>
                <w:rFonts w:ascii="Montserrat Light" w:hAnsi="Montserrat Light" w:cs="Arial"/>
                <w:bCs/>
                <w:sz w:val="19"/>
                <w:szCs w:val="19"/>
              </w:rPr>
              <w:t>Matuk</w:t>
            </w:r>
            <w:proofErr w:type="spellEnd"/>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Kanan</w:t>
            </w:r>
            <w:proofErr w:type="spellEnd"/>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 xml:space="preserve">Medina, C. (1999). </w:t>
            </w:r>
            <w:r w:rsidRPr="00AD75B1">
              <w:rPr>
                <w:rFonts w:ascii="Montserrat Light" w:hAnsi="Montserrat Light" w:cs="Arial"/>
                <w:bCs/>
                <w:i/>
                <w:iCs/>
                <w:sz w:val="19"/>
                <w:szCs w:val="19"/>
              </w:rPr>
              <w:t>Doctrina Homeopática.</w:t>
            </w:r>
            <w:r w:rsidRPr="00AD75B1">
              <w:rPr>
                <w:rFonts w:ascii="Montserrat Light" w:hAnsi="Montserrat Light" w:cs="Arial"/>
                <w:bCs/>
                <w:sz w:val="19"/>
                <w:szCs w:val="19"/>
              </w:rPr>
              <w:t xml:space="preserve"> Nueva Delhi: B. </w:t>
            </w:r>
            <w:proofErr w:type="spellStart"/>
            <w:r w:rsidRPr="00AD75B1">
              <w:rPr>
                <w:rFonts w:ascii="Montserrat Light" w:hAnsi="Montserrat Light" w:cs="Arial"/>
                <w:bCs/>
                <w:sz w:val="19"/>
                <w:szCs w:val="19"/>
              </w:rPr>
              <w:t>Jain</w:t>
            </w:r>
            <w:proofErr w:type="spellEnd"/>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Publishers</w:t>
            </w:r>
            <w:proofErr w:type="spellEnd"/>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Pvt</w:t>
            </w:r>
            <w:proofErr w:type="spellEnd"/>
            <w:r w:rsidRPr="00AD75B1">
              <w:rPr>
                <w:rFonts w:ascii="Montserrat Light" w:hAnsi="Montserrat Light" w:cs="Arial"/>
                <w:bCs/>
                <w:sz w:val="19"/>
                <w:szCs w:val="19"/>
              </w:rPr>
              <w:t>. Ltd.</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 xml:space="preserve">Mendiola Quezada, R. (1980). </w:t>
            </w:r>
            <w:r w:rsidRPr="00AD75B1">
              <w:rPr>
                <w:rFonts w:ascii="Montserrat Light" w:hAnsi="Montserrat Light" w:cs="Arial"/>
                <w:bCs/>
                <w:i/>
                <w:iCs/>
                <w:sz w:val="19"/>
                <w:szCs w:val="19"/>
              </w:rPr>
              <w:t>Bases Científicas de la Medicina Homeopática.</w:t>
            </w:r>
            <w:r w:rsidRPr="00AD75B1">
              <w:rPr>
                <w:rFonts w:ascii="Montserrat Light" w:hAnsi="Montserrat Light" w:cs="Arial"/>
                <w:bCs/>
                <w:sz w:val="19"/>
                <w:szCs w:val="19"/>
              </w:rPr>
              <w:t xml:space="preserve"> México: Sin Editorial</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 xml:space="preserve">Oseguera, A. J. (agosto de 1995). </w:t>
            </w:r>
            <w:r w:rsidRPr="00AD75B1">
              <w:rPr>
                <w:rFonts w:ascii="Montserrat Light" w:hAnsi="Montserrat Light" w:cs="Arial"/>
                <w:bCs/>
                <w:i/>
                <w:iCs/>
                <w:sz w:val="19"/>
                <w:szCs w:val="19"/>
              </w:rPr>
              <w:t>Breve Reseña Histórica de la Escuela Nacional de Medicina y Homeopatía</w:t>
            </w:r>
            <w:r w:rsidRPr="00AD75B1">
              <w:rPr>
                <w:rFonts w:ascii="Montserrat Light" w:hAnsi="Montserrat Light" w:cs="Arial"/>
                <w:bCs/>
                <w:sz w:val="19"/>
                <w:szCs w:val="19"/>
              </w:rPr>
              <w:t xml:space="preserve">. Recuperado el octubre de 2004, de </w:t>
            </w:r>
            <w:proofErr w:type="spellStart"/>
            <w:r w:rsidRPr="00AD75B1">
              <w:rPr>
                <w:rFonts w:ascii="Montserrat Light" w:hAnsi="Montserrat Light" w:cs="Arial"/>
                <w:bCs/>
                <w:sz w:val="19"/>
                <w:szCs w:val="19"/>
              </w:rPr>
              <w:t>Homeopatia</w:t>
            </w:r>
            <w:proofErr w:type="spellEnd"/>
            <w:r w:rsidRPr="00AD75B1">
              <w:rPr>
                <w:rFonts w:ascii="Montserrat Light" w:hAnsi="Montserrat Light" w:cs="Arial"/>
                <w:bCs/>
                <w:sz w:val="19"/>
                <w:szCs w:val="19"/>
              </w:rPr>
              <w:t xml:space="preserve"> Web </w:t>
            </w:r>
            <w:proofErr w:type="spellStart"/>
            <w:r w:rsidRPr="00AD75B1">
              <w:rPr>
                <w:rFonts w:ascii="Montserrat Light" w:hAnsi="Montserrat Light" w:cs="Arial"/>
                <w:bCs/>
                <w:sz w:val="19"/>
                <w:szCs w:val="19"/>
              </w:rPr>
              <w:t>site</w:t>
            </w:r>
            <w:proofErr w:type="spellEnd"/>
            <w:r w:rsidRPr="00AD75B1">
              <w:rPr>
                <w:rFonts w:ascii="Montserrat Light" w:hAnsi="Montserrat Light" w:cs="Arial"/>
                <w:bCs/>
                <w:sz w:val="19"/>
                <w:szCs w:val="19"/>
              </w:rPr>
              <w:t>: http://www.homeopatia.com.mx/historia/historia2.html</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lang w:val="en-US"/>
              </w:rPr>
            </w:pPr>
            <w:r w:rsidRPr="00AD75B1">
              <w:rPr>
                <w:rFonts w:ascii="Montserrat Light" w:hAnsi="Montserrat Light" w:cs="Arial"/>
                <w:bCs/>
                <w:sz w:val="19"/>
                <w:szCs w:val="19"/>
              </w:rPr>
              <w:t xml:space="preserve">Pérez, H. (1979). </w:t>
            </w:r>
            <w:r w:rsidRPr="00AD75B1">
              <w:rPr>
                <w:rFonts w:ascii="Montserrat Light" w:hAnsi="Montserrat Light" w:cs="Arial"/>
                <w:bCs/>
                <w:i/>
                <w:iCs/>
                <w:sz w:val="19"/>
                <w:szCs w:val="19"/>
              </w:rPr>
              <w:t>Filosofía de la Medicina.</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Nueva Delhi: B. Jain Publishers Pvt. Ltd.</w:t>
            </w:r>
          </w:p>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Poitevin</w:t>
            </w:r>
            <w:proofErr w:type="spellEnd"/>
            <w:r w:rsidRPr="00AD75B1">
              <w:rPr>
                <w:rFonts w:ascii="Montserrat Light" w:hAnsi="Montserrat Light" w:cs="Arial"/>
                <w:bCs/>
                <w:sz w:val="19"/>
                <w:szCs w:val="19"/>
              </w:rPr>
              <w:t xml:space="preserve">, B. (1992). </w:t>
            </w:r>
            <w:r w:rsidRPr="00AD75B1">
              <w:rPr>
                <w:rFonts w:ascii="Montserrat Light" w:hAnsi="Montserrat Light" w:cs="Arial"/>
                <w:bCs/>
                <w:i/>
                <w:iCs/>
                <w:sz w:val="19"/>
                <w:szCs w:val="19"/>
              </w:rPr>
              <w:t>Introducción a la Homeopatía.</w:t>
            </w:r>
            <w:r w:rsidRPr="00AD75B1">
              <w:rPr>
                <w:rFonts w:ascii="Montserrat Light" w:hAnsi="Montserrat Light" w:cs="Arial"/>
                <w:bCs/>
                <w:sz w:val="19"/>
                <w:szCs w:val="19"/>
              </w:rPr>
              <w:t xml:space="preserve"> (V. Rosas Landa, Trad.) México:</w:t>
            </w:r>
          </w:p>
          <w:p w:rsidR="00AD75B1" w:rsidRPr="00AD75B1" w:rsidRDefault="00AD75B1" w:rsidP="00AD75B1">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Nueva Editorial Médico Homeopática Mexicana, S.A.</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Sánchez Ortega, P. (1992). Introducción a la Medicina Homeopática, Teoría y Técnica. 2ª edición. México: Biblioteca de Homeopatía de México.</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Light" w:hAnsi="Montserrat Light" w:cs="Arial"/>
                <w:bCs/>
                <w:sz w:val="19"/>
                <w:szCs w:val="19"/>
              </w:rPr>
            </w:pPr>
            <w:proofErr w:type="spellStart"/>
            <w:r w:rsidRPr="00AD75B1">
              <w:rPr>
                <w:rFonts w:ascii="Montserrat Light" w:hAnsi="Montserrat Light" w:cs="Arial"/>
                <w:bCs/>
                <w:sz w:val="19"/>
                <w:szCs w:val="19"/>
              </w:rPr>
              <w:t>Vithoulkas</w:t>
            </w:r>
            <w:proofErr w:type="spellEnd"/>
            <w:r w:rsidRPr="00AD75B1">
              <w:rPr>
                <w:rFonts w:ascii="Montserrat Light" w:hAnsi="Montserrat Light" w:cs="Arial"/>
                <w:bCs/>
                <w:sz w:val="19"/>
                <w:szCs w:val="19"/>
              </w:rPr>
              <w:t xml:space="preserve">, G. (1996). </w:t>
            </w:r>
            <w:r w:rsidRPr="00AD75B1">
              <w:rPr>
                <w:rFonts w:ascii="Montserrat Light" w:hAnsi="Montserrat Light" w:cs="Arial"/>
                <w:bCs/>
                <w:i/>
                <w:iCs/>
                <w:sz w:val="19"/>
                <w:szCs w:val="19"/>
              </w:rPr>
              <w:t>Homeopatía.</w:t>
            </w:r>
            <w:r w:rsidRPr="00AD75B1">
              <w:rPr>
                <w:rFonts w:ascii="Montserrat Light" w:hAnsi="Montserrat Light" w:cs="Arial"/>
                <w:bCs/>
                <w:sz w:val="19"/>
                <w:szCs w:val="19"/>
              </w:rPr>
              <w:t xml:space="preserve"> Barcelona, España: Paidós</w:t>
            </w:r>
          </w:p>
        </w:tc>
        <w:tc>
          <w:tcPr>
            <w:tcW w:w="709" w:type="dxa"/>
          </w:tcPr>
          <w:p w:rsidR="00AD75B1" w:rsidRPr="00AD75B1" w:rsidRDefault="00AD75B1" w:rsidP="00AD75B1">
            <w:pPr>
              <w:tabs>
                <w:tab w:val="left" w:pos="11796"/>
              </w:tabs>
              <w:ind w:right="247"/>
              <w:rPr>
                <w:rFonts w:ascii="Montserrat Light" w:hAnsi="Montserrat Light" w:cs="Arial"/>
                <w:b/>
                <w:bCs/>
                <w:sz w:val="19"/>
                <w:szCs w:val="19"/>
              </w:rPr>
            </w:pPr>
          </w:p>
        </w:tc>
        <w:tc>
          <w:tcPr>
            <w:tcW w:w="850" w:type="dxa"/>
          </w:tcPr>
          <w:p w:rsidR="00AD75B1" w:rsidRPr="00AD75B1" w:rsidRDefault="00AD75B1" w:rsidP="00AD75B1">
            <w:pPr>
              <w:tabs>
                <w:tab w:val="left" w:pos="11796"/>
              </w:tabs>
              <w:ind w:right="247"/>
              <w:rPr>
                <w:rFonts w:ascii="Montserrat Light" w:hAnsi="Montserrat Light" w:cs="Arial"/>
                <w:b/>
                <w:bCs/>
                <w:sz w:val="19"/>
                <w:szCs w:val="19"/>
              </w:rPr>
            </w:pPr>
          </w:p>
        </w:tc>
      </w:tr>
      <w:tr w:rsidR="00AD75B1" w:rsidRPr="00AD75B1" w:rsidTr="00EF7DB1">
        <w:tc>
          <w:tcPr>
            <w:tcW w:w="8080" w:type="dxa"/>
          </w:tcPr>
          <w:p w:rsidR="00AD75B1" w:rsidRPr="00AD75B1" w:rsidRDefault="00AD75B1" w:rsidP="00AD75B1">
            <w:pPr>
              <w:tabs>
                <w:tab w:val="left" w:pos="11796"/>
              </w:tabs>
              <w:ind w:right="247"/>
              <w:rPr>
                <w:rFonts w:ascii="Montserrat Medium" w:hAnsi="Montserrat Medium" w:cs="Arial"/>
                <w:bCs/>
                <w:sz w:val="19"/>
                <w:szCs w:val="19"/>
              </w:rPr>
            </w:pPr>
            <w:r w:rsidRPr="00AD75B1">
              <w:rPr>
                <w:rFonts w:ascii="Montserrat Medium" w:hAnsi="Montserrat Medium" w:cs="Arial"/>
                <w:bCs/>
                <w:sz w:val="19"/>
                <w:szCs w:val="19"/>
              </w:rPr>
              <w:t>TOTAL</w:t>
            </w:r>
          </w:p>
        </w:tc>
        <w:tc>
          <w:tcPr>
            <w:tcW w:w="709" w:type="dxa"/>
          </w:tcPr>
          <w:p w:rsidR="00AD75B1" w:rsidRPr="00AD75B1" w:rsidRDefault="00AD75B1" w:rsidP="00AD75B1">
            <w:pPr>
              <w:tabs>
                <w:tab w:val="left" w:pos="11796"/>
              </w:tabs>
              <w:ind w:right="247"/>
              <w:rPr>
                <w:rFonts w:ascii="Montserrat Medium" w:hAnsi="Montserrat Medium" w:cs="Arial"/>
                <w:b/>
                <w:bCs/>
                <w:sz w:val="19"/>
                <w:szCs w:val="19"/>
              </w:rPr>
            </w:pPr>
          </w:p>
        </w:tc>
        <w:tc>
          <w:tcPr>
            <w:tcW w:w="850" w:type="dxa"/>
          </w:tcPr>
          <w:p w:rsidR="00AD75B1" w:rsidRPr="00AD75B1" w:rsidRDefault="00AD75B1" w:rsidP="00AD75B1">
            <w:pPr>
              <w:tabs>
                <w:tab w:val="left" w:pos="11796"/>
              </w:tabs>
              <w:ind w:right="247"/>
              <w:rPr>
                <w:rFonts w:ascii="Montserrat Medium" w:hAnsi="Montserrat Medium" w:cs="Arial"/>
                <w:b/>
                <w:bCs/>
                <w:sz w:val="19"/>
                <w:szCs w:val="19"/>
              </w:rPr>
            </w:pPr>
          </w:p>
        </w:tc>
      </w:tr>
    </w:tbl>
    <w:p w:rsidR="000019F3" w:rsidRDefault="008A7868" w:rsidP="00723081">
      <w:pPr>
        <w:rPr>
          <w:rFonts w:ascii="Montserrat Medium" w:hAnsi="Montserrat Medium" w:cs="Arial"/>
          <w:b/>
          <w:bCs/>
          <w:sz w:val="19"/>
          <w:szCs w:val="19"/>
          <w:lang w:val="es-ES"/>
        </w:rPr>
      </w:pPr>
      <w:r>
        <w:rPr>
          <w:rFonts w:ascii="Montserrat Medium" w:hAnsi="Montserrat Medium" w:cs="Arial"/>
          <w:b/>
          <w:noProof/>
          <w:sz w:val="18"/>
          <w:szCs w:val="18"/>
          <w:lang w:eastAsia="es-MX"/>
        </w:rPr>
        <mc:AlternateContent>
          <mc:Choice Requires="wps">
            <w:drawing>
              <wp:anchor distT="0" distB="0" distL="114300" distR="114300" simplePos="0" relativeHeight="251669504" behindDoc="1" locked="0" layoutInCell="1" allowOverlap="1" wp14:anchorId="265F0262" wp14:editId="25EB2B9E">
                <wp:simplePos x="0" y="0"/>
                <wp:positionH relativeFrom="column">
                  <wp:posOffset>4959985</wp:posOffset>
                </wp:positionH>
                <wp:positionV relativeFrom="paragraph">
                  <wp:posOffset>1016635</wp:posOffset>
                </wp:positionV>
                <wp:extent cx="1485900" cy="266700"/>
                <wp:effectExtent l="0" t="0" r="0" b="0"/>
                <wp:wrapNone/>
                <wp:docPr id="9" name="Rectángulo 9"/>
                <wp:cNvGraphicFramePr/>
                <a:graphic xmlns:a="http://schemas.openxmlformats.org/drawingml/2006/main">
                  <a:graphicData uri="http://schemas.microsoft.com/office/word/2010/wordprocessingShape">
                    <wps:wsp>
                      <wps:cNvSpPr/>
                      <wps:spPr>
                        <a:xfrm>
                          <a:off x="0" y="0"/>
                          <a:ext cx="1485900" cy="266700"/>
                        </a:xfrm>
                        <a:prstGeom prst="rect">
                          <a:avLst/>
                        </a:prstGeom>
                        <a:solidFill>
                          <a:sysClr val="window" lastClr="FFFFFF"/>
                        </a:solidFill>
                        <a:ln w="12700" cap="flat" cmpd="sng" algn="ctr">
                          <a:noFill/>
                          <a:prstDash val="solid"/>
                          <a:miter lim="800000"/>
                        </a:ln>
                        <a:effectLst/>
                      </wps:spPr>
                      <wps:txbx>
                        <w:txbxContent>
                          <w:p w:rsidR="00EF7DB1" w:rsidRPr="008A7868" w:rsidRDefault="00EF7DB1" w:rsidP="008A7868">
                            <w:pPr>
                              <w:jc w:val="center"/>
                              <w:rPr>
                                <w:rFonts w:ascii="Montserrat Medium" w:hAnsi="Montserrat Medium"/>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F0262" id="Rectángulo 9" o:spid="_x0000_s1031" style="position:absolute;margin-left:390.55pt;margin-top:80.05pt;width:117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" fillcolor="window" stroked="f" strokeweight="1pt">
                <v:textbox>
                  <w:txbxContent>
                    <w:p w:rsidR="00EF7DB1" w:rsidRPr="008A7868" w:rsidRDefault="00EF7DB1" w:rsidP="008A7868">
                      <w:pPr>
                        <w:jc w:val="center"/>
                        <w:rPr>
                          <w:rFonts w:ascii="Montserrat Medium" w:hAnsi="Montserrat Medium"/>
                          <w:b/>
                          <w:sz w:val="18"/>
                        </w:rPr>
                      </w:pPr>
                    </w:p>
                  </w:txbxContent>
                </v:textbox>
              </v:rect>
            </w:pict>
          </mc:Fallback>
        </mc:AlternateContent>
      </w:r>
    </w:p>
    <w:p w:rsidR="008B40D7" w:rsidRDefault="00EC237F" w:rsidP="00723081">
      <w:pPr>
        <w:widowControl/>
        <w:suppressAutoHyphens w:val="0"/>
        <w:rPr>
          <w:rFonts w:ascii="Montserrat Medium" w:hAnsi="Montserrat Medium"/>
          <w:b/>
          <w:sz w:val="19"/>
          <w:szCs w:val="19"/>
        </w:rPr>
      </w:pPr>
      <w:r w:rsidRPr="00403C8E">
        <w:rPr>
          <w:rFonts w:ascii="Montserrat Medium" w:hAnsi="Montserrat Medium"/>
          <w:b/>
          <w:sz w:val="19"/>
          <w:szCs w:val="19"/>
        </w:rPr>
        <w:br w:type="page"/>
      </w:r>
    </w:p>
    <w:p w:rsidR="00FE0D64" w:rsidRDefault="00FE0D64" w:rsidP="00FE0D64">
      <w:pPr>
        <w:tabs>
          <w:tab w:val="left" w:pos="11796"/>
        </w:tabs>
        <w:ind w:right="247"/>
        <w:rPr>
          <w:rFonts w:ascii="Montserrat Medium" w:hAnsi="Montserrat Medium"/>
          <w:b/>
          <w:lang w:val="es-ES"/>
        </w:rPr>
      </w:pPr>
    </w:p>
    <w:p w:rsidR="00FE0D64" w:rsidRDefault="00FE0D64" w:rsidP="00FE0D64">
      <w:pPr>
        <w:tabs>
          <w:tab w:val="left" w:pos="11796"/>
        </w:tabs>
        <w:ind w:right="247"/>
        <w:rPr>
          <w:rFonts w:ascii="Montserrat Medium" w:hAnsi="Montserrat Medium"/>
          <w:b/>
          <w:lang w:val="es-ES"/>
        </w:rPr>
      </w:pPr>
    </w:p>
    <w:p w:rsidR="00FE0D64" w:rsidRPr="00FE0D64" w:rsidRDefault="00FE0D64" w:rsidP="00FE0D64">
      <w:pPr>
        <w:pStyle w:val="titulored"/>
      </w:pPr>
      <w:r w:rsidRPr="00FE0D64">
        <w:t>OPINIÓN TÉCNICO – ACADÉMICA</w:t>
      </w:r>
    </w:p>
    <w:p w:rsidR="00FE0D64" w:rsidRDefault="00FE0D64" w:rsidP="00FE0D64">
      <w:pPr>
        <w:tabs>
          <w:tab w:val="left" w:pos="11796"/>
        </w:tabs>
        <w:ind w:right="247"/>
        <w:rPr>
          <w:rFonts w:ascii="Montserrat Medium" w:hAnsi="Montserrat Medium"/>
          <w:b/>
          <w:lang w:val="es-ES"/>
        </w:rPr>
      </w:pPr>
    </w:p>
    <w:p w:rsidR="00FE0D64"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0"/>
        <w:gridCol w:w="1437"/>
        <w:gridCol w:w="2126"/>
        <w:gridCol w:w="2420"/>
        <w:gridCol w:w="2131"/>
      </w:tblGrid>
      <w:tr w:rsidR="00E663CA" w:rsidRPr="004B23EA" w:rsidTr="00EF7DB1">
        <w:trPr>
          <w:trHeight w:val="589"/>
        </w:trPr>
        <w:tc>
          <w:tcPr>
            <w:tcW w:w="1790" w:type="dxa"/>
            <w:shd w:val="clear" w:color="auto" w:fill="auto"/>
            <w:vAlign w:val="center"/>
          </w:tcPr>
          <w:p w:rsidR="00E663CA" w:rsidRPr="004B23EA" w:rsidRDefault="00E663CA" w:rsidP="00EF7DB1">
            <w:pPr>
              <w:ind w:right="176"/>
              <w:jc w:val="center"/>
              <w:rPr>
                <w:rFonts w:ascii="Montserrat Medium" w:hAnsi="Montserrat Medium" w:cs="Arial"/>
                <w:b/>
                <w:bCs/>
                <w:sz w:val="19"/>
                <w:szCs w:val="19"/>
                <w:highlight w:val="yellow"/>
                <w:lang w:val="es-ES"/>
              </w:rPr>
            </w:pPr>
            <w:r w:rsidRPr="004B23EA">
              <w:rPr>
                <w:rFonts w:ascii="Montserrat Medium" w:hAnsi="Montserrat Medium" w:cs="Arial"/>
                <w:b/>
                <w:bCs/>
                <w:sz w:val="19"/>
                <w:szCs w:val="19"/>
                <w:lang w:val="es-ES"/>
              </w:rPr>
              <w:t>Modalidad escolarizada</w:t>
            </w:r>
          </w:p>
        </w:tc>
        <w:tc>
          <w:tcPr>
            <w:tcW w:w="1437" w:type="dxa"/>
            <w:shd w:val="clear" w:color="auto" w:fill="auto"/>
            <w:vAlign w:val="center"/>
          </w:tcPr>
          <w:p w:rsidR="00E663CA" w:rsidRPr="004B23EA" w:rsidRDefault="00E663CA" w:rsidP="00EF7DB1">
            <w:pPr>
              <w:ind w:left="-65" w:right="-45"/>
              <w:jc w:val="center"/>
              <w:rPr>
                <w:rFonts w:ascii="Montserrat Medium" w:hAnsi="Montserrat Medium" w:cs="Arial"/>
                <w:b/>
                <w:bCs/>
                <w:sz w:val="19"/>
                <w:szCs w:val="19"/>
                <w:lang w:val="es-ES"/>
              </w:rPr>
            </w:pPr>
            <w:r w:rsidRPr="004B23EA">
              <w:rPr>
                <w:rFonts w:ascii="Montserrat Medium" w:hAnsi="Montserrat Medium" w:cs="Arial"/>
                <w:b/>
                <w:bCs/>
                <w:sz w:val="19"/>
                <w:szCs w:val="19"/>
                <w:lang w:val="es-ES"/>
              </w:rPr>
              <w:t>Favorable*</w:t>
            </w:r>
          </w:p>
        </w:tc>
        <w:tc>
          <w:tcPr>
            <w:tcW w:w="2126" w:type="dxa"/>
            <w:shd w:val="clear" w:color="auto" w:fill="BFBFBF"/>
            <w:vAlign w:val="center"/>
          </w:tcPr>
          <w:p w:rsidR="00E663CA" w:rsidRPr="004B23EA" w:rsidRDefault="00E663CA" w:rsidP="00EF7DB1">
            <w:pPr>
              <w:ind w:right="247"/>
              <w:jc w:val="center"/>
              <w:rPr>
                <w:rFonts w:ascii="Montserrat Medium" w:hAnsi="Montserrat Medium" w:cs="Arial"/>
                <w:b/>
                <w:bCs/>
                <w:sz w:val="19"/>
                <w:szCs w:val="19"/>
                <w:lang w:val="es-ES"/>
              </w:rPr>
            </w:pPr>
          </w:p>
        </w:tc>
        <w:tc>
          <w:tcPr>
            <w:tcW w:w="2420" w:type="dxa"/>
            <w:shd w:val="clear" w:color="auto" w:fill="auto"/>
            <w:vAlign w:val="center"/>
          </w:tcPr>
          <w:p w:rsidR="00E663CA" w:rsidRPr="004B23EA" w:rsidRDefault="00E663CA" w:rsidP="00EF7DB1">
            <w:pPr>
              <w:ind w:left="254" w:hanging="183"/>
              <w:jc w:val="center"/>
              <w:rPr>
                <w:rFonts w:ascii="Montserrat Medium" w:hAnsi="Montserrat Medium" w:cs="Arial"/>
                <w:b/>
                <w:bCs/>
                <w:sz w:val="19"/>
                <w:szCs w:val="19"/>
                <w:lang w:val="es-ES"/>
              </w:rPr>
            </w:pPr>
            <w:r w:rsidRPr="004B23EA">
              <w:rPr>
                <w:rFonts w:ascii="Montserrat Medium" w:hAnsi="Montserrat Medium" w:cs="Arial"/>
                <w:b/>
                <w:bCs/>
                <w:sz w:val="19"/>
                <w:szCs w:val="19"/>
                <w:lang w:val="es-ES"/>
              </w:rPr>
              <w:t>No Favorable</w:t>
            </w:r>
          </w:p>
        </w:tc>
        <w:tc>
          <w:tcPr>
            <w:tcW w:w="2131" w:type="dxa"/>
            <w:shd w:val="clear" w:color="auto" w:fill="BFBFBF"/>
            <w:vAlign w:val="center"/>
          </w:tcPr>
          <w:p w:rsidR="00E663CA" w:rsidRPr="004B23EA" w:rsidRDefault="00E663CA" w:rsidP="00EF7DB1">
            <w:pPr>
              <w:ind w:right="247"/>
              <w:jc w:val="center"/>
              <w:rPr>
                <w:rFonts w:ascii="Montserrat Medium" w:hAnsi="Montserrat Medium" w:cs="Arial"/>
                <w:b/>
                <w:bCs/>
                <w:sz w:val="19"/>
                <w:szCs w:val="19"/>
                <w:lang w:val="es-ES"/>
              </w:rPr>
            </w:pPr>
          </w:p>
        </w:tc>
      </w:tr>
      <w:tr w:rsidR="00E663CA" w:rsidRPr="004B23EA" w:rsidTr="00EF7DB1">
        <w:trPr>
          <w:trHeight w:val="589"/>
        </w:trPr>
        <w:tc>
          <w:tcPr>
            <w:tcW w:w="1790" w:type="dxa"/>
            <w:shd w:val="clear" w:color="auto" w:fill="auto"/>
            <w:vAlign w:val="center"/>
          </w:tcPr>
          <w:p w:rsidR="00E663CA" w:rsidRPr="004B23EA" w:rsidRDefault="00E663CA" w:rsidP="00EF7DB1">
            <w:pPr>
              <w:ind w:right="247"/>
              <w:jc w:val="center"/>
              <w:rPr>
                <w:rFonts w:ascii="Montserrat Medium" w:hAnsi="Montserrat Medium" w:cs="Arial"/>
                <w:b/>
                <w:bCs/>
                <w:sz w:val="18"/>
                <w:szCs w:val="18"/>
                <w:highlight w:val="yellow"/>
                <w:lang w:val="es-ES"/>
              </w:rPr>
            </w:pPr>
          </w:p>
        </w:tc>
        <w:tc>
          <w:tcPr>
            <w:tcW w:w="1437" w:type="dxa"/>
            <w:shd w:val="clear" w:color="auto" w:fill="auto"/>
            <w:vAlign w:val="center"/>
          </w:tcPr>
          <w:p w:rsidR="00E663CA" w:rsidRPr="004B23EA" w:rsidRDefault="00E663CA" w:rsidP="00EF7DB1">
            <w:pPr>
              <w:ind w:right="247"/>
              <w:jc w:val="center"/>
              <w:rPr>
                <w:rFonts w:ascii="Montserrat Medium" w:hAnsi="Montserrat Medium" w:cs="Arial"/>
                <w:b/>
                <w:bCs/>
                <w:sz w:val="18"/>
                <w:szCs w:val="18"/>
                <w:highlight w:val="yellow"/>
                <w:lang w:val="es-ES"/>
              </w:rPr>
            </w:pPr>
          </w:p>
        </w:tc>
        <w:tc>
          <w:tcPr>
            <w:tcW w:w="2126" w:type="dxa"/>
            <w:shd w:val="clear" w:color="auto" w:fill="auto"/>
            <w:vAlign w:val="center"/>
          </w:tcPr>
          <w:p w:rsidR="00E663CA" w:rsidRPr="004B23EA" w:rsidRDefault="00E663CA" w:rsidP="00EF7DB1">
            <w:pPr>
              <w:ind w:right="34"/>
              <w:jc w:val="center"/>
              <w:rPr>
                <w:rFonts w:ascii="Montserrat Medium" w:hAnsi="Montserrat Medium" w:cs="Arial"/>
                <w:b/>
                <w:bCs/>
                <w:sz w:val="18"/>
                <w:szCs w:val="18"/>
                <w:lang w:val="es-ES"/>
              </w:rPr>
            </w:pPr>
            <w:r w:rsidRPr="004B23EA">
              <w:rPr>
                <w:rFonts w:ascii="Montserrat Medium" w:hAnsi="Montserrat Medium" w:cs="Arial"/>
                <w:b/>
                <w:sz w:val="18"/>
                <w:szCs w:val="18"/>
                <w:lang w:val="es-ES"/>
              </w:rPr>
              <w:t>35 puntos o más</w:t>
            </w:r>
          </w:p>
        </w:tc>
        <w:tc>
          <w:tcPr>
            <w:tcW w:w="2420" w:type="dxa"/>
            <w:shd w:val="clear" w:color="auto" w:fill="auto"/>
            <w:vAlign w:val="center"/>
          </w:tcPr>
          <w:p w:rsidR="00E663CA" w:rsidRPr="004B23EA" w:rsidRDefault="00E663CA" w:rsidP="00EF7DB1">
            <w:pPr>
              <w:ind w:right="247"/>
              <w:jc w:val="center"/>
              <w:rPr>
                <w:rFonts w:ascii="Montserrat Medium" w:hAnsi="Montserrat Medium" w:cs="Arial"/>
                <w:b/>
                <w:bCs/>
                <w:sz w:val="18"/>
                <w:szCs w:val="18"/>
                <w:lang w:val="es-ES"/>
              </w:rPr>
            </w:pPr>
          </w:p>
        </w:tc>
        <w:tc>
          <w:tcPr>
            <w:tcW w:w="2131" w:type="dxa"/>
            <w:shd w:val="clear" w:color="auto" w:fill="auto"/>
            <w:vAlign w:val="center"/>
          </w:tcPr>
          <w:p w:rsidR="00E663CA" w:rsidRPr="004B23EA" w:rsidRDefault="00E663CA" w:rsidP="00EF7DB1">
            <w:pPr>
              <w:ind w:right="34"/>
              <w:jc w:val="center"/>
              <w:rPr>
                <w:rFonts w:ascii="Montserrat Medium" w:hAnsi="Montserrat Medium" w:cs="Arial"/>
                <w:b/>
                <w:bCs/>
                <w:sz w:val="18"/>
                <w:szCs w:val="18"/>
                <w:lang w:val="es-ES"/>
              </w:rPr>
            </w:pPr>
            <w:r w:rsidRPr="004B23EA">
              <w:rPr>
                <w:rFonts w:ascii="Montserrat Medium" w:hAnsi="Montserrat Medium" w:cs="Arial"/>
                <w:b/>
                <w:sz w:val="18"/>
                <w:szCs w:val="18"/>
                <w:lang w:val="es-ES"/>
              </w:rPr>
              <w:t>34 puntos o menos</w:t>
            </w:r>
          </w:p>
        </w:tc>
      </w:tr>
    </w:tbl>
    <w:p w:rsidR="004B23EA" w:rsidRDefault="004B23EA" w:rsidP="00FE0D64">
      <w:pPr>
        <w:ind w:left="142" w:right="247"/>
        <w:rPr>
          <w:rFonts w:ascii="Montserrat Medium" w:hAnsi="Montserrat Medium" w:cs="Arial"/>
          <w:b/>
          <w:bCs/>
          <w:sz w:val="19"/>
          <w:szCs w:val="19"/>
          <w:lang w:val="es-ES"/>
        </w:rPr>
      </w:pPr>
    </w:p>
    <w:p w:rsidR="004B23EA" w:rsidRDefault="004B23EA" w:rsidP="00FE0D64">
      <w:pPr>
        <w:ind w:left="142" w:right="247"/>
        <w:rPr>
          <w:rFonts w:ascii="Montserrat Medium" w:hAnsi="Montserrat Medium" w:cs="Arial"/>
          <w:b/>
          <w:bCs/>
          <w:sz w:val="19"/>
          <w:szCs w:val="19"/>
          <w:lang w:val="es-ES"/>
        </w:rPr>
      </w:pPr>
    </w:p>
    <w:p w:rsidR="004B23EA" w:rsidRDefault="004B23EA" w:rsidP="00FE0D64">
      <w:pPr>
        <w:ind w:left="142" w:right="247"/>
        <w:rPr>
          <w:rFonts w:ascii="Montserrat Medium" w:hAnsi="Montserrat Medium" w:cs="Arial"/>
          <w:b/>
          <w:bCs/>
          <w:sz w:val="19"/>
          <w:szCs w:val="19"/>
          <w:lang w:val="es-ES"/>
        </w:rPr>
      </w:pPr>
    </w:p>
    <w:p w:rsidR="004B23EA" w:rsidRDefault="004B23EA" w:rsidP="00FE0D64">
      <w:pPr>
        <w:ind w:left="142" w:right="247"/>
        <w:rPr>
          <w:rFonts w:ascii="Montserrat Medium" w:hAnsi="Montserrat Medium" w:cs="Arial"/>
          <w:b/>
          <w:bCs/>
          <w:sz w:val="19"/>
          <w:szCs w:val="19"/>
          <w:lang w:val="es-ES"/>
        </w:rPr>
      </w:pPr>
    </w:p>
    <w:p w:rsidR="00FE0D64" w:rsidRPr="004B23EA" w:rsidRDefault="00FE0D64" w:rsidP="00FE0D64">
      <w:pPr>
        <w:ind w:left="142" w:right="247"/>
        <w:rPr>
          <w:rFonts w:ascii="Montserrat Medium" w:hAnsi="Montserrat Medium" w:cs="Arial"/>
          <w:b/>
          <w:bCs/>
          <w:sz w:val="19"/>
          <w:szCs w:val="19"/>
          <w:lang w:val="es-ES"/>
        </w:rPr>
      </w:pPr>
      <w:r w:rsidRPr="004B23EA">
        <w:rPr>
          <w:rFonts w:ascii="Montserrat Medium" w:hAnsi="Montserrat Medium" w:cs="Arial"/>
          <w:b/>
          <w:bCs/>
          <w:sz w:val="19"/>
          <w:szCs w:val="19"/>
          <w:lang w:val="es-ES"/>
        </w:rPr>
        <w:t>*Siempre y cuando se haya cubierto además el porcentaje mínimo de cada Criterio y alcanzado el porcentaje de la Guía de los criterios de la Licenciatura en Medicina.</w:t>
      </w:r>
    </w:p>
    <w:p w:rsidR="00FE0D64" w:rsidRPr="004B23EA" w:rsidRDefault="00FE0D64" w:rsidP="00FE0D64">
      <w:pPr>
        <w:ind w:left="142" w:right="247"/>
        <w:rPr>
          <w:rFonts w:ascii="Montserrat Medium" w:hAnsi="Montserrat Medium" w:cs="Arial"/>
          <w:b/>
          <w:bCs/>
          <w:i/>
          <w:sz w:val="19"/>
          <w:szCs w:val="19"/>
          <w:lang w:val="es-ES"/>
        </w:rPr>
      </w:pPr>
    </w:p>
    <w:p w:rsidR="00FE0D64" w:rsidRPr="00403C8E" w:rsidRDefault="00FE0D64" w:rsidP="00FE0D64">
      <w:pPr>
        <w:ind w:left="142" w:right="247"/>
        <w:rPr>
          <w:rFonts w:ascii="Montserrat Medium" w:hAnsi="Montserrat Medium" w:cs="Arial"/>
          <w:b/>
          <w:bCs/>
          <w:i/>
          <w:sz w:val="19"/>
          <w:szCs w:val="19"/>
          <w:lang w:val="es-ES"/>
        </w:rPr>
      </w:pPr>
    </w:p>
    <w:p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rsidR="00FE0D64" w:rsidRPr="00403C8E" w:rsidRDefault="00FE0D64" w:rsidP="00FE0D64">
      <w:pPr>
        <w:ind w:right="247"/>
        <w:rPr>
          <w:rFonts w:ascii="Montserrat Medium" w:hAnsi="Montserrat Medium" w:cs="Arial"/>
          <w:b/>
          <w:bCs/>
          <w:sz w:val="19"/>
          <w:szCs w:val="19"/>
          <w:lang w:val="es-ES"/>
        </w:rPr>
      </w:pPr>
    </w:p>
    <w:p w:rsidR="0016471E" w:rsidRPr="00403C8E" w:rsidRDefault="00A95478" w:rsidP="00A95478">
      <w:pPr>
        <w:pStyle w:val="titulored"/>
      </w:pPr>
      <w:r>
        <w:t xml:space="preserve">DEFINICIÓN DE LOS </w:t>
      </w:r>
      <w:r w:rsidR="00AD75B1">
        <w:t>9</w:t>
      </w:r>
      <w:r w:rsidRPr="00403C8E">
        <w:t xml:space="preserve"> CRITERIOS A EVALUAR</w:t>
      </w:r>
    </w:p>
    <w:p w:rsidR="0016471E" w:rsidRPr="004D06D2" w:rsidRDefault="000E5B20" w:rsidP="004D06D2">
      <w:pPr>
        <w:pStyle w:val="definicion1"/>
      </w:pPr>
      <w:r w:rsidRPr="006A7A59">
        <w:rPr>
          <w:rFonts w:ascii="Montserrat SemiBold" w:hAnsi="Montserrat SemiBold"/>
          <w:b/>
        </w:rPr>
        <w:t>Campo disciplinar:</w:t>
      </w:r>
      <w:r w:rsidRPr="004D06D2">
        <w:t xml:space="preserve"> </w:t>
      </w:r>
      <w:r w:rsidR="0016471E" w:rsidRPr="004D06D2">
        <w:t>Bases metodológicas, teóricas, filosóficas y científicas que comprende una disciplina. Los componentes del campo disciplinar son:</w:t>
      </w:r>
    </w:p>
    <w:p w:rsidR="0016471E" w:rsidRPr="000D3256" w:rsidRDefault="0016471E" w:rsidP="00DE3FB1">
      <w:pPr>
        <w:numPr>
          <w:ilvl w:val="0"/>
          <w:numId w:val="4"/>
        </w:numPr>
        <w:tabs>
          <w:tab w:val="left" w:pos="851"/>
        </w:tabs>
        <w:spacing w:after="120" w:line="276" w:lineRule="auto"/>
        <w:ind w:left="850" w:right="249" w:hanging="425"/>
        <w:jc w:val="both"/>
        <w:rPr>
          <w:rFonts w:ascii="Montserrat SemiBold" w:hAnsi="Montserrat SemiBold" w:cs="Arial"/>
          <w:sz w:val="19"/>
          <w:szCs w:val="19"/>
        </w:rPr>
      </w:pPr>
      <w:r w:rsidRPr="000D3256">
        <w:rPr>
          <w:rFonts w:ascii="Montserrat SemiBold" w:hAnsi="Montserrat SemiBold" w:cs="Arial"/>
          <w:b/>
          <w:sz w:val="19"/>
          <w:szCs w:val="19"/>
        </w:rPr>
        <w:t>Cuerpo de conocimientos de la disciplina</w:t>
      </w:r>
      <w:r w:rsidRPr="000D3256">
        <w:rPr>
          <w:rFonts w:ascii="Montserrat SemiBold" w:hAnsi="Montserrat SemiBold" w:cs="Arial"/>
          <w:sz w:val="19"/>
          <w:szCs w:val="19"/>
        </w:rPr>
        <w:t>.</w:t>
      </w:r>
    </w:p>
    <w:p w:rsidR="0016471E" w:rsidRPr="00DE3FB1" w:rsidRDefault="00DE3FB1" w:rsidP="00DE3FB1">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0016471E" w:rsidRPr="00DE3FB1">
        <w:rPr>
          <w:rFonts w:ascii="Montserrat Light" w:hAnsi="Montserrat Light" w:cs="Arial"/>
          <w:sz w:val="19"/>
          <w:szCs w:val="19"/>
        </w:rPr>
        <w:t>Sustento de la disciplina, considera el desarrollo histórico, teórico y científico</w:t>
      </w:r>
      <w:r w:rsidR="00EF7DB1">
        <w:rPr>
          <w:rFonts w:ascii="Montserrat Light" w:hAnsi="Montserrat Light" w:cs="Arial"/>
          <w:sz w:val="19"/>
          <w:szCs w:val="19"/>
        </w:rPr>
        <w:t>.</w:t>
      </w:r>
    </w:p>
    <w:p w:rsidR="0016471E" w:rsidRPr="000D3256" w:rsidRDefault="0016471E" w:rsidP="00DE3FB1">
      <w:pPr>
        <w:numPr>
          <w:ilvl w:val="0"/>
          <w:numId w:val="4"/>
        </w:numPr>
        <w:tabs>
          <w:tab w:val="left" w:pos="851"/>
        </w:tabs>
        <w:spacing w:after="120" w:line="276" w:lineRule="auto"/>
        <w:ind w:left="850" w:right="249" w:hanging="425"/>
        <w:rPr>
          <w:rFonts w:ascii="Montserrat SemiBold" w:hAnsi="Montserrat SemiBold"/>
          <w:b/>
          <w:sz w:val="19"/>
          <w:szCs w:val="19"/>
        </w:rPr>
      </w:pPr>
      <w:r w:rsidRPr="000D3256">
        <w:rPr>
          <w:rFonts w:ascii="Montserrat SemiBold" w:hAnsi="Montserrat SemiBold"/>
          <w:b/>
          <w:sz w:val="19"/>
          <w:szCs w:val="19"/>
        </w:rPr>
        <w:t>Métodos, técnicas y procedimientos que se aplican en la disciplina</w:t>
      </w:r>
      <w:r w:rsidR="00EF7DB1" w:rsidRPr="000D3256">
        <w:rPr>
          <w:rFonts w:ascii="Montserrat SemiBold" w:hAnsi="Montserrat SemiBold"/>
          <w:b/>
          <w:sz w:val="19"/>
          <w:szCs w:val="19"/>
        </w:rPr>
        <w:t>.</w:t>
      </w:r>
    </w:p>
    <w:p w:rsidR="00D245FE" w:rsidRPr="00DE3FB1" w:rsidRDefault="00DE3FB1" w:rsidP="00DE3FB1">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00084ADB"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r w:rsidR="00EF7DB1">
        <w:rPr>
          <w:rFonts w:ascii="Montserrat Light" w:hAnsi="Montserrat Light"/>
          <w:sz w:val="19"/>
          <w:szCs w:val="19"/>
        </w:rPr>
        <w:t>.</w:t>
      </w:r>
    </w:p>
    <w:p w:rsidR="00152CF5" w:rsidRPr="000D3256" w:rsidRDefault="00152CF5" w:rsidP="00DE3FB1">
      <w:pPr>
        <w:numPr>
          <w:ilvl w:val="0"/>
          <w:numId w:val="3"/>
        </w:numPr>
        <w:tabs>
          <w:tab w:val="left" w:pos="851"/>
        </w:tabs>
        <w:spacing w:after="120" w:line="276" w:lineRule="auto"/>
        <w:ind w:left="850" w:right="249" w:hanging="425"/>
        <w:rPr>
          <w:rFonts w:ascii="Montserrat SemiBold" w:hAnsi="Montserrat SemiBold"/>
          <w:b/>
          <w:sz w:val="19"/>
          <w:szCs w:val="19"/>
        </w:rPr>
      </w:pPr>
      <w:r w:rsidRPr="000D3256">
        <w:rPr>
          <w:rFonts w:ascii="Montserrat SemiBold" w:hAnsi="Montserrat SemiBold"/>
          <w:b/>
          <w:sz w:val="19"/>
          <w:szCs w:val="19"/>
        </w:rPr>
        <w:t>Escenarios debidamente equipados con tecno</w:t>
      </w:r>
      <w:r w:rsidR="00EF7DB1" w:rsidRPr="000D3256">
        <w:rPr>
          <w:rFonts w:ascii="Montserrat SemiBold" w:hAnsi="Montserrat SemiBold"/>
          <w:b/>
          <w:sz w:val="19"/>
          <w:szCs w:val="19"/>
        </w:rPr>
        <w:t>logía aplicada en la disciplina.</w:t>
      </w:r>
    </w:p>
    <w:p w:rsidR="00084ADB" w:rsidRPr="00DE3FB1" w:rsidRDefault="00DE3FB1" w:rsidP="00DE3FB1">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00084ADB"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DE3FB1">
          <w:rPr>
            <w:rStyle w:val="Hipervnculo"/>
            <w:rFonts w:ascii="Montserrat Light" w:hAnsi="Montserrat Light"/>
            <w:color w:val="auto"/>
            <w:sz w:val="19"/>
            <w:szCs w:val="19"/>
            <w:u w:val="none"/>
          </w:rPr>
          <w:t>práctica clínica</w:t>
        </w:r>
      </w:hyperlink>
      <w:r w:rsidR="00EF7DB1">
        <w:rPr>
          <w:rStyle w:val="Hipervnculo"/>
          <w:rFonts w:ascii="Montserrat Light" w:hAnsi="Montserrat Light"/>
          <w:color w:val="auto"/>
          <w:sz w:val="19"/>
          <w:szCs w:val="19"/>
          <w:u w:val="none"/>
        </w:rPr>
        <w:t>.</w:t>
      </w:r>
    </w:p>
    <w:p w:rsidR="0016471E" w:rsidRPr="00403C8E" w:rsidRDefault="000E5B20" w:rsidP="004D06D2">
      <w:pPr>
        <w:pStyle w:val="definicion1"/>
      </w:pPr>
      <w:r w:rsidRPr="000D3256">
        <w:rPr>
          <w:rFonts w:ascii="Montserrat SemiBold" w:hAnsi="Montserrat SemiBold"/>
          <w:bCs w:val="0"/>
        </w:rPr>
        <w:t>Perfil profesional:</w:t>
      </w:r>
      <w:r w:rsidRPr="00403C8E">
        <w:rPr>
          <w:b/>
        </w:rPr>
        <w:t xml:space="preserve"> </w:t>
      </w:r>
      <w:r w:rsidR="0016471E" w:rsidRPr="00403C8E">
        <w:t>Conjunto de conocimientos, habilidades, destrezas, actitudes y valores, a ser adquiridas por el estudiante al término del proceso educativo. Los componentes del perfil profesional que se deben evaluar son:</w:t>
      </w:r>
    </w:p>
    <w:p w:rsidR="0016471E" w:rsidRPr="000D3256" w:rsidRDefault="0016471E" w:rsidP="003C58F2">
      <w:pPr>
        <w:pStyle w:val="vietadef"/>
        <w:rPr>
          <w:rFonts w:ascii="Montserrat SemiBold" w:hAnsi="Montserrat SemiBold"/>
          <w:b/>
        </w:rPr>
      </w:pPr>
      <w:r w:rsidRPr="000D3256">
        <w:rPr>
          <w:rFonts w:ascii="Montserrat SemiBold" w:hAnsi="Montserrat SemiBold"/>
          <w:b/>
        </w:rPr>
        <w:t>Elementos del perfil profesional</w:t>
      </w:r>
      <w:r w:rsidR="00EF7DB1" w:rsidRPr="000D3256">
        <w:rPr>
          <w:rFonts w:ascii="Montserrat SemiBold" w:hAnsi="Montserrat SemiBold"/>
          <w:b/>
        </w:rPr>
        <w:t>.</w:t>
      </w:r>
    </w:p>
    <w:p w:rsidR="0016471E" w:rsidRPr="00403C8E" w:rsidRDefault="0016471E" w:rsidP="00AD75B1">
      <w:pPr>
        <w:pStyle w:val="vietadef"/>
        <w:numPr>
          <w:ilvl w:val="0"/>
          <w:numId w:val="0"/>
        </w:numPr>
        <w:ind w:left="720"/>
      </w:pPr>
      <w:r w:rsidRPr="00403C8E">
        <w:t>Áreas y competencias que debe cubrir el recién egresados al terminar el proceso educativo.</w:t>
      </w:r>
    </w:p>
    <w:p w:rsidR="003016D2" w:rsidRPr="000D3256" w:rsidRDefault="0016471E" w:rsidP="003C58F2">
      <w:pPr>
        <w:pStyle w:val="vietadef"/>
        <w:rPr>
          <w:rFonts w:ascii="Montserrat SemiBold" w:hAnsi="Montserrat SemiBold"/>
          <w:b/>
        </w:rPr>
      </w:pPr>
      <w:r w:rsidRPr="000D3256">
        <w:rPr>
          <w:rFonts w:ascii="Montserrat SemiBold" w:hAnsi="Montserrat SemiBold"/>
          <w:b/>
        </w:rPr>
        <w:t>Evaluación del perfil profesional</w:t>
      </w:r>
      <w:r w:rsidR="00EF7DB1" w:rsidRPr="000D3256">
        <w:rPr>
          <w:rFonts w:ascii="Montserrat SemiBold" w:hAnsi="Montserrat SemiBold"/>
          <w:b/>
        </w:rPr>
        <w:t>.</w:t>
      </w:r>
      <w:r w:rsidR="003016D2" w:rsidRPr="000D3256">
        <w:rPr>
          <w:rFonts w:ascii="Montserrat SemiBold" w:hAnsi="Montserrat SemiBold"/>
          <w:b/>
        </w:rPr>
        <w:t xml:space="preserve"> </w:t>
      </w:r>
    </w:p>
    <w:p w:rsidR="0016471E" w:rsidRPr="003016D2" w:rsidRDefault="0016471E" w:rsidP="00AD75B1">
      <w:pPr>
        <w:pStyle w:val="vietadef"/>
        <w:numPr>
          <w:ilvl w:val="0"/>
          <w:numId w:val="0"/>
        </w:numPr>
        <w:ind w:left="720"/>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rsidR="00A72227" w:rsidRDefault="00A72227" w:rsidP="003C58F2">
      <w:pPr>
        <w:pStyle w:val="definicion1"/>
      </w:pPr>
      <w:r w:rsidRPr="00DE3FB1">
        <w:rPr>
          <w:rFonts w:ascii="Montserrat SemiBold" w:hAnsi="Montserrat SemiBold"/>
          <w:bCs w:val="0"/>
        </w:rPr>
        <w:t>Perfil de Ingreso:</w:t>
      </w:r>
      <w:r w:rsidRPr="00403C8E">
        <w:rPr>
          <w:b/>
        </w:rPr>
        <w:t xml:space="preserve"> </w:t>
      </w:r>
      <w:r w:rsidRPr="00403C8E">
        <w:t xml:space="preserve">Conjunto de conocimientos, habilidades, destrezas, actitudes y valores, necesarios en el aspirante para poder desempeñarse exitosamente a lo largo del proceso educativo y culminar el plan de estudios. </w:t>
      </w:r>
    </w:p>
    <w:p w:rsidR="0016471E" w:rsidRPr="00A72227" w:rsidRDefault="00A72227" w:rsidP="003C58F2">
      <w:pPr>
        <w:pStyle w:val="definicion1"/>
      </w:pPr>
      <w:r w:rsidRPr="00DE3FB1">
        <w:rPr>
          <w:rFonts w:ascii="Montserrat SemiBold" w:hAnsi="Montserrat SemiBold"/>
          <w:bCs w:val="0"/>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EF7DB1">
        <w:t>.</w:t>
      </w:r>
    </w:p>
    <w:p w:rsidR="00D26F7C" w:rsidRPr="00403C8E" w:rsidRDefault="00A72227" w:rsidP="003C58F2">
      <w:pPr>
        <w:pStyle w:val="definicion1"/>
        <w:rPr>
          <w:color w:val="000000"/>
        </w:rPr>
      </w:pPr>
      <w:r w:rsidRPr="00DE3FB1">
        <w:rPr>
          <w:rFonts w:ascii="Montserrat SemiBold" w:hAnsi="Montserrat SemiBold"/>
          <w:bCs w:val="0"/>
        </w:rPr>
        <w:t>E</w:t>
      </w:r>
      <w:r w:rsidR="00D26F7C" w:rsidRPr="00DE3FB1">
        <w:rPr>
          <w:rFonts w:ascii="Montserrat SemiBold" w:hAnsi="Montserrat SemiBold"/>
          <w:bCs w:val="0"/>
        </w:rPr>
        <w:t>structura cur</w:t>
      </w:r>
      <w:r w:rsidR="000E5B20" w:rsidRPr="00DE3FB1">
        <w:rPr>
          <w:rFonts w:ascii="Montserrat SemiBold" w:hAnsi="Montserrat SemiBold"/>
          <w:bCs w:val="0"/>
        </w:rPr>
        <w:t>ricular y programas de estudio:</w:t>
      </w:r>
      <w:r w:rsidR="000E5B20" w:rsidRPr="00403C8E">
        <w:rPr>
          <w:b/>
        </w:rPr>
        <w:t xml:space="preserve"> </w:t>
      </w:r>
      <w:r w:rsidR="00D26F7C" w:rsidRPr="00403C8E">
        <w:rPr>
          <w:color w:val="000000"/>
        </w:rPr>
        <w:t xml:space="preserve">Componente del plan de estudios que responde al perfil profesional y se concreta en un documento que sistematiza el conjunto de actividades que deberán desarrollar profesores y </w:t>
      </w:r>
      <w:r w:rsidR="00275D06" w:rsidRPr="00403C8E">
        <w:rPr>
          <w:color w:val="000000"/>
        </w:rPr>
        <w:t>estudiantes</w:t>
      </w:r>
      <w:r w:rsidR="00D26F7C" w:rsidRPr="00403C8E">
        <w:rPr>
          <w:color w:val="000000"/>
        </w:rPr>
        <w:t xml:space="preserve"> para el logro de los objetivos educativos o competencias planteadas en la asignatura, área o módulo.</w:t>
      </w:r>
      <w:r w:rsidR="006F541B" w:rsidRPr="00403C8E">
        <w:rPr>
          <w:color w:val="000000"/>
        </w:rPr>
        <w:t xml:space="preserve"> Los componentes de la organización, estructura curricular y programas de estudio y práctica que se deben evaluar son:</w:t>
      </w:r>
    </w:p>
    <w:p w:rsidR="00D26F7C" w:rsidRPr="00403C8E" w:rsidRDefault="00D26F7C" w:rsidP="003C58F2">
      <w:pPr>
        <w:pStyle w:val="definicion1"/>
        <w:numPr>
          <w:ilvl w:val="0"/>
          <w:numId w:val="0"/>
        </w:numPr>
        <w:ind w:left="360"/>
      </w:pPr>
      <w:r w:rsidRPr="000D3256">
        <w:rPr>
          <w:rFonts w:ascii="Montserrat SemiBold" w:hAnsi="Montserrat SemiBold"/>
          <w:b/>
          <w:bCs w:val="0"/>
        </w:rPr>
        <w:lastRenderedPageBreak/>
        <w:t>Estructura y mapa curricular</w:t>
      </w:r>
      <w:r w:rsidR="000E5B20" w:rsidRPr="000D3256">
        <w:rPr>
          <w:rFonts w:ascii="Montserrat SemiBold" w:hAnsi="Montserrat SemiBold"/>
          <w:b/>
          <w:bCs w:val="0"/>
        </w:rPr>
        <w:t>:</w:t>
      </w:r>
      <w:r w:rsidR="000E5B20" w:rsidRPr="00403C8E">
        <w:t xml:space="preserve"> </w:t>
      </w:r>
      <w:r w:rsidRPr="00403C8E">
        <w:t>Es la organización sistemática del Plan de estudios compuesta por un conjunto de criterios, programas, metodologías y procesos que contribuyen a la formación integral y a la construcción de la propuesta curricular.</w:t>
      </w:r>
    </w:p>
    <w:p w:rsidR="00D26F7C" w:rsidRPr="00403C8E" w:rsidRDefault="00D26F7C" w:rsidP="003C58F2">
      <w:pPr>
        <w:pStyle w:val="definicion1"/>
        <w:numPr>
          <w:ilvl w:val="0"/>
          <w:numId w:val="0"/>
        </w:numPr>
        <w:ind w:left="360"/>
      </w:pPr>
      <w:r w:rsidRPr="000D3256">
        <w:rPr>
          <w:rFonts w:ascii="Montserrat SemiBold" w:hAnsi="Montserrat SemiBold"/>
          <w:b/>
          <w:bCs w:val="0"/>
        </w:rPr>
        <w:t>Programas de estudio</w:t>
      </w:r>
      <w:r w:rsidR="000E5B20" w:rsidRPr="000D3256">
        <w:rPr>
          <w:rFonts w:ascii="Montserrat SemiBold" w:hAnsi="Montserrat SemiBold"/>
          <w:b/>
          <w:bCs w:val="0"/>
        </w:rPr>
        <w:t>:</w:t>
      </w:r>
      <w:r w:rsidR="000E5B20" w:rsidRPr="00403C8E">
        <w:t xml:space="preserve"> </w:t>
      </w:r>
      <w:r w:rsidRPr="00403C8E">
        <w:t>Descripción sistematizada de los contenidos de las asignaturas o unidades de aprendizaje, ordenadas por secuencias o áreas relacionadas con los recursos didácticos y bibliográficos indispensables con los cuales se regulan los proces</w:t>
      </w:r>
      <w:r w:rsidR="00EF7DB1">
        <w:t>os de enseñanza y aprendizaje.</w:t>
      </w:r>
    </w:p>
    <w:p w:rsidR="00872A34" w:rsidRPr="00872A34" w:rsidRDefault="00872A34" w:rsidP="003C58F2">
      <w:pPr>
        <w:pStyle w:val="definicion1"/>
      </w:pPr>
      <w:r w:rsidRPr="000D3256">
        <w:rPr>
          <w:rFonts w:ascii="Montserrat SemiBold" w:hAnsi="Montserrat SemiBold"/>
          <w:b/>
          <w:bCs w:val="0"/>
        </w:rPr>
        <w:t>Campo clínico:</w:t>
      </w:r>
      <w:r w:rsidRPr="00872A34">
        <w:rPr>
          <w:b/>
        </w:rPr>
        <w:t xml:space="preserve"> </w:t>
      </w:r>
      <w:r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0E5B20" w:rsidRPr="00403C8E" w:rsidRDefault="00872A34" w:rsidP="006A7A59">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rsidR="0016471E" w:rsidRPr="00403C8E" w:rsidRDefault="0016471E" w:rsidP="003C58F2">
      <w:pPr>
        <w:pStyle w:val="definicion1"/>
        <w:rPr>
          <w:b/>
        </w:rPr>
      </w:pPr>
      <w:r w:rsidRPr="00DE3FB1">
        <w:rPr>
          <w:rFonts w:ascii="Montserrat SemiBold" w:hAnsi="Montserrat SemiBold"/>
          <w:b/>
        </w:rPr>
        <w:t>Infraestructura y equipamiento</w:t>
      </w:r>
      <w:r w:rsidR="000E5B20" w:rsidRPr="00DE3FB1">
        <w:rPr>
          <w:rFonts w:ascii="Montserrat SemiBold" w:hAnsi="Montserrat SemiBold"/>
          <w:b/>
        </w:rPr>
        <w:t>:</w:t>
      </w:r>
      <w:r w:rsidR="000E5B20" w:rsidRPr="00403C8E">
        <w:rPr>
          <w:b/>
        </w:rPr>
        <w:t xml:space="preserve"> </w:t>
      </w:r>
      <w:r w:rsidR="001D7DB4" w:rsidRPr="00403C8E">
        <w:t>Conjunto de espacios dentro de la institución educativa donde se refuerza el conocimiento y se propician experiencias para</w:t>
      </w:r>
      <w:r w:rsidR="003731C3" w:rsidRPr="00403C8E">
        <w:t xml:space="preserve"> la aplicación de lo </w:t>
      </w:r>
      <w:r w:rsidR="001D7DB4" w:rsidRPr="00403C8E">
        <w:t xml:space="preserve">adquirido, </w:t>
      </w:r>
      <w:r w:rsidR="003731C3" w:rsidRPr="00403C8E">
        <w:t xml:space="preserve">a partir de escenarios debidamente equipados con la tecnología necesaria para la disciplina. </w:t>
      </w:r>
    </w:p>
    <w:p w:rsidR="004B23EA" w:rsidRPr="004B23EA" w:rsidRDefault="004B23EA" w:rsidP="004B23EA">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0D3256">
        <w:rPr>
          <w:rFonts w:ascii="Montserrat SemiBold" w:hAnsi="Montserrat SemiBold" w:cs="Arial"/>
          <w:sz w:val="19"/>
          <w:szCs w:val="19"/>
        </w:rPr>
        <w:t>Infraestructura:</w:t>
      </w:r>
      <w:r w:rsidRPr="00403C8E">
        <w:rPr>
          <w:rFonts w:ascii="Montserrat Medium" w:hAnsi="Montserrat Medium" w:cs="Arial"/>
          <w:sz w:val="19"/>
          <w:szCs w:val="19"/>
        </w:rPr>
        <w:t xml:space="preserve"> </w:t>
      </w:r>
      <w:r w:rsidRPr="004B23EA">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rsidR="004B23EA" w:rsidRPr="004B23EA" w:rsidRDefault="004B23EA" w:rsidP="00EF7DB1">
      <w:pPr>
        <w:spacing w:before="240"/>
        <w:ind w:left="709" w:right="247"/>
        <w:jc w:val="both"/>
        <w:rPr>
          <w:rFonts w:ascii="Montserrat Light" w:hAnsi="Montserrat Light" w:cs="Arial"/>
          <w:sz w:val="19"/>
          <w:szCs w:val="19"/>
        </w:rPr>
      </w:pPr>
      <w:r w:rsidRPr="000D3256">
        <w:rPr>
          <w:rFonts w:ascii="Montserrat SemiBold" w:hAnsi="Montserrat SemiBold" w:cs="Arial"/>
          <w:b/>
          <w:sz w:val="19"/>
          <w:szCs w:val="19"/>
        </w:rPr>
        <w:t>Equipamiento:</w:t>
      </w:r>
      <w:r w:rsidRPr="00403C8E">
        <w:rPr>
          <w:rFonts w:ascii="Montserrat Medium" w:hAnsi="Montserrat Medium" w:cs="Arial"/>
          <w:b/>
          <w:sz w:val="19"/>
          <w:szCs w:val="19"/>
        </w:rPr>
        <w:t xml:space="preserve"> </w:t>
      </w:r>
      <w:r w:rsidRPr="004B23EA">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9D00EA" w:rsidRPr="004B23EA" w:rsidRDefault="009D00EA" w:rsidP="00EF7DB1">
      <w:pPr>
        <w:pStyle w:val="definicion1"/>
        <w:spacing w:before="240"/>
        <w:ind w:left="284" w:right="247" w:hanging="284"/>
        <w:rPr>
          <w:rFonts w:ascii="Montserrat Medium" w:hAnsi="Montserrat Medium"/>
          <w:b/>
        </w:rPr>
      </w:pPr>
      <w:r w:rsidRPr="00EF7DB1">
        <w:rPr>
          <w:rFonts w:ascii="Montserrat SemiBold" w:hAnsi="Montserrat SemiBold"/>
          <w:b/>
        </w:rPr>
        <w:t>Acervo bibliohemerográfico básico y complementario</w:t>
      </w:r>
      <w:r w:rsidRPr="004B23EA">
        <w:rPr>
          <w:b/>
        </w:rPr>
        <w:t xml:space="preserve">:  </w:t>
      </w:r>
      <w:r w:rsidRPr="00403C8E">
        <w:t xml:space="preserve">La </w:t>
      </w:r>
      <w:r>
        <w:t>I</w:t>
      </w:r>
      <w:r w:rsidRPr="00403C8E">
        <w:t xml:space="preserve">nstitución </w:t>
      </w:r>
      <w:r>
        <w:t>E</w:t>
      </w:r>
      <w:r w:rsidRPr="00403C8E">
        <w:t>ducativa deberá presentar con evidencias probatorias de los servicios que ofrece la biblioteca, de los derechos de autor para efectos del fotocopiado del material.</w:t>
      </w:r>
      <w:r w:rsidRPr="004B23EA">
        <w:rPr>
          <w:rFonts w:ascii="Montserrat Medium" w:hAnsi="Montserrat Medium"/>
          <w:b/>
        </w:rPr>
        <w:t xml:space="preserve"> </w:t>
      </w:r>
    </w:p>
    <w:p w:rsidR="009D00EA" w:rsidRPr="004B23EA" w:rsidRDefault="009D00EA" w:rsidP="009D00EA">
      <w:pPr>
        <w:pStyle w:val="Ttulo4"/>
        <w:numPr>
          <w:ilvl w:val="0"/>
          <w:numId w:val="0"/>
        </w:numPr>
        <w:spacing w:before="0" w:after="0"/>
        <w:ind w:left="709" w:right="247"/>
        <w:jc w:val="both"/>
        <w:rPr>
          <w:rFonts w:ascii="Montserrat Light" w:hAnsi="Montserrat Light" w:cs="Arial"/>
          <w:b w:val="0"/>
          <w:sz w:val="19"/>
          <w:szCs w:val="19"/>
        </w:rPr>
      </w:pPr>
      <w:r w:rsidRPr="000D3256">
        <w:rPr>
          <w:rFonts w:ascii="Montserrat SemiBold" w:hAnsi="Montserrat SemiBold" w:cs="Arial"/>
          <w:sz w:val="19"/>
          <w:szCs w:val="19"/>
        </w:rPr>
        <w:t>Acervo básico:</w:t>
      </w:r>
      <w:r w:rsidRPr="004B23EA">
        <w:rPr>
          <w:rFonts w:ascii="Montserrat Light" w:hAnsi="Montserrat Light" w:cs="Arial"/>
          <w:sz w:val="19"/>
          <w:szCs w:val="19"/>
        </w:rPr>
        <w:t xml:space="preserve"> </w:t>
      </w:r>
      <w:r w:rsidRPr="004B23EA">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B23EA">
        <w:rPr>
          <w:rFonts w:ascii="Montserrat Light" w:hAnsi="Montserrat Light" w:cs="Arial"/>
          <w:b w:val="0"/>
          <w:sz w:val="19"/>
          <w:szCs w:val="19"/>
        </w:rPr>
        <w:t>.</w:t>
      </w:r>
    </w:p>
    <w:p w:rsidR="009D00EA" w:rsidRPr="004B23EA" w:rsidRDefault="009D00EA" w:rsidP="00EF7DB1">
      <w:pPr>
        <w:pStyle w:val="Ttulo4"/>
        <w:numPr>
          <w:ilvl w:val="0"/>
          <w:numId w:val="0"/>
        </w:numPr>
        <w:spacing w:after="0"/>
        <w:ind w:left="709" w:right="247"/>
        <w:jc w:val="both"/>
        <w:rPr>
          <w:rFonts w:ascii="Montserrat Light" w:hAnsi="Montserrat Light" w:cs="Arial"/>
          <w:b w:val="0"/>
          <w:sz w:val="19"/>
          <w:szCs w:val="19"/>
        </w:rPr>
      </w:pPr>
      <w:r w:rsidRPr="000D3256">
        <w:rPr>
          <w:rFonts w:ascii="Montserrat SemiBold" w:hAnsi="Montserrat SemiBold" w:cs="Arial"/>
          <w:sz w:val="19"/>
          <w:szCs w:val="19"/>
        </w:rPr>
        <w:t>Acervo complementario:</w:t>
      </w:r>
      <w:r w:rsidRPr="00403C8E">
        <w:rPr>
          <w:rFonts w:ascii="Montserrat Medium" w:hAnsi="Montserrat Medium" w:cs="Arial"/>
          <w:sz w:val="19"/>
          <w:szCs w:val="19"/>
        </w:rPr>
        <w:t xml:space="preserve"> </w:t>
      </w:r>
      <w:r w:rsidRPr="004B23EA">
        <w:rPr>
          <w:rFonts w:ascii="Montserrat Light" w:hAnsi="Montserrat Light" w:cs="Arial"/>
          <w:b w:val="0"/>
          <w:color w:val="000000"/>
          <w:sz w:val="19"/>
          <w:szCs w:val="19"/>
        </w:rPr>
        <w:t>Conjunto de materiales bibliohemerográficos (l</w:t>
      </w:r>
      <w:r w:rsidRPr="004B23EA">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rsidR="004B23EA" w:rsidRPr="004B23EA" w:rsidRDefault="004B23EA" w:rsidP="004B23EA">
      <w:pPr>
        <w:rPr>
          <w:lang w:val="es-ES_tradnl"/>
        </w:rPr>
      </w:pPr>
    </w:p>
    <w:p w:rsidR="0016471E" w:rsidRPr="00403C8E" w:rsidRDefault="0016471E" w:rsidP="006F541B">
      <w:pPr>
        <w:ind w:left="284" w:right="247" w:hanging="284"/>
        <w:jc w:val="both"/>
        <w:rPr>
          <w:rFonts w:ascii="Montserrat Medium" w:hAnsi="Montserrat Medium" w:cs="Arial"/>
          <w:sz w:val="19"/>
          <w:szCs w:val="19"/>
        </w:rPr>
      </w:pPr>
    </w:p>
    <w:p w:rsidR="009D00EA" w:rsidRPr="00403C8E" w:rsidRDefault="009D00EA" w:rsidP="009D00EA">
      <w:pPr>
        <w:ind w:left="284" w:right="247" w:hanging="284"/>
        <w:jc w:val="both"/>
        <w:rPr>
          <w:rFonts w:ascii="Montserrat Medium" w:hAnsi="Montserrat Medium" w:cs="Arial"/>
          <w:bCs/>
          <w:sz w:val="19"/>
          <w:szCs w:val="19"/>
        </w:rPr>
      </w:pPr>
    </w:p>
    <w:p w:rsidR="0016471E" w:rsidRPr="00403C8E" w:rsidRDefault="0016471E" w:rsidP="003E7A75">
      <w:pPr>
        <w:ind w:right="247"/>
        <w:jc w:val="both"/>
        <w:rPr>
          <w:rFonts w:ascii="Montserrat Medium" w:hAnsi="Montserrat Medium" w:cs="Arial"/>
          <w:sz w:val="19"/>
          <w:szCs w:val="19"/>
        </w:rPr>
      </w:pPr>
    </w:p>
    <w:p w:rsidR="000F1C67" w:rsidRPr="00403C8E" w:rsidRDefault="000F1C67" w:rsidP="006F541B">
      <w:pPr>
        <w:ind w:left="284" w:right="247" w:hanging="284"/>
        <w:jc w:val="both"/>
        <w:rPr>
          <w:rFonts w:ascii="Montserrat Medium" w:hAnsi="Montserrat Medium" w:cs="Arial"/>
          <w:b/>
          <w:bCs/>
          <w:sz w:val="19"/>
          <w:szCs w:val="19"/>
        </w:rPr>
      </w:pPr>
    </w:p>
    <w:p w:rsidR="0016471E" w:rsidRPr="00403C8E" w:rsidRDefault="000F1C67" w:rsidP="003C58F2">
      <w:pPr>
        <w:pStyle w:val="titulored"/>
        <w:rPr>
          <w:color w:val="3B3838"/>
          <w:sz w:val="19"/>
        </w:rPr>
      </w:pPr>
      <w:r w:rsidRPr="00403C8E">
        <w:rPr>
          <w:sz w:val="19"/>
        </w:rPr>
        <w:br w:type="page"/>
      </w:r>
      <w:r w:rsidR="003C58F2" w:rsidRPr="00403C8E">
        <w:lastRenderedPageBreak/>
        <w:t>GLOSARIO</w:t>
      </w:r>
    </w:p>
    <w:p w:rsidR="00AD75B1" w:rsidRPr="00AD75B1" w:rsidRDefault="00AD75B1" w:rsidP="00AD75B1">
      <w:pPr>
        <w:pStyle w:val="Glosario"/>
      </w:pPr>
      <w:bookmarkStart w:id="1" w:name="actividades_educativas"/>
      <w:bookmarkStart w:id="2" w:name="Carta_intención"/>
      <w:r w:rsidRPr="00AD75B1">
        <w:rPr>
          <w:rFonts w:ascii="Montserrat SemiBold" w:hAnsi="Montserrat SemiBold"/>
          <w:b/>
          <w:bCs/>
        </w:rPr>
        <w:t xml:space="preserve">Carta de intención: </w:t>
      </w:r>
      <w:r w:rsidRPr="00AD75B1">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AD75B1">
          <w:t>www.cifrhs.salud.gob.mx</w:t>
        </w:r>
      </w:hyperlink>
      <w:r w:rsidRPr="00AD75B1">
        <w:t xml:space="preserve"> </w:t>
      </w:r>
    </w:p>
    <w:p w:rsidR="00AD75B1" w:rsidRPr="00AD75B1" w:rsidRDefault="00AD75B1" w:rsidP="00AD75B1">
      <w:pPr>
        <w:pStyle w:val="Glosario"/>
      </w:pPr>
      <w:r w:rsidRPr="00AD75B1">
        <w:rPr>
          <w:rFonts w:ascii="Montserrat SemiBold" w:hAnsi="Montserrat SemiBold"/>
          <w:b/>
          <w:bCs/>
        </w:rPr>
        <w:t xml:space="preserve">Coherencia horizontal: </w:t>
      </w:r>
      <w:r w:rsidRPr="00AD75B1">
        <w:t>La organización de las diversas líneas o áreas disciplinares a lo largo del proceso educativo, de tal forma que se relacionen entre sí de una manera lógica y estructurada para facilitar la integración de los conocimientos.</w:t>
      </w:r>
    </w:p>
    <w:p w:rsidR="00AD75B1" w:rsidRPr="00AD75B1" w:rsidRDefault="00AD75B1" w:rsidP="00AD75B1">
      <w:pPr>
        <w:pStyle w:val="Glosario"/>
      </w:pPr>
      <w:r w:rsidRPr="00AD75B1">
        <w:rPr>
          <w:rFonts w:ascii="Montserrat SemiBold" w:hAnsi="Montserrat SemiBold"/>
          <w:b/>
          <w:bCs/>
        </w:rPr>
        <w:t xml:space="preserve">Coherencia vertical: </w:t>
      </w:r>
      <w:r w:rsidRPr="00AD75B1">
        <w:t>La organización de las asignaturas o módulos a lo largo del proceso educativo, dentro de una secuencia de menor a mayor profundidad, que deben cursarse a lo largo del proceso educativo.</w:t>
      </w:r>
    </w:p>
    <w:p w:rsidR="00AD75B1" w:rsidRPr="00AD75B1" w:rsidRDefault="00AD75B1" w:rsidP="00AD75B1">
      <w:pPr>
        <w:pStyle w:val="Glosario"/>
      </w:pPr>
      <w:r w:rsidRPr="00AD75B1">
        <w:rPr>
          <w:rFonts w:ascii="Montserrat SemiBold" w:hAnsi="Montserrat SemiBold"/>
          <w:b/>
          <w:bCs/>
        </w:rPr>
        <w:t xml:space="preserve">Coherencia transversal: </w:t>
      </w:r>
      <w:r w:rsidRPr="00AD75B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AD75B1" w:rsidRPr="00AD75B1" w:rsidRDefault="00AD75B1" w:rsidP="00AD75B1">
      <w:pPr>
        <w:pStyle w:val="Glosario"/>
      </w:pPr>
      <w:r w:rsidRPr="00AD75B1">
        <w:rPr>
          <w:rFonts w:ascii="Montserrat SemiBold" w:hAnsi="Montserrat SemiBold"/>
          <w:b/>
          <w:bCs/>
        </w:rPr>
        <w:t xml:space="preserve">Criterios esenciales: </w:t>
      </w:r>
      <w:r w:rsidRPr="00AD75B1">
        <w:t xml:space="preserve">Conjunto de elementos del plan de estudios medibles y recomendados por la CIFRHS como requisitos de apertura y funcionamiento para la evaluación de los Planes y Programas de Estudio.  </w:t>
      </w:r>
    </w:p>
    <w:p w:rsidR="00AD75B1" w:rsidRPr="00AD75B1" w:rsidRDefault="00AD75B1" w:rsidP="00AD75B1">
      <w:pPr>
        <w:pStyle w:val="Glosario"/>
      </w:pPr>
      <w:r w:rsidRPr="00AD75B1">
        <w:rPr>
          <w:rFonts w:ascii="Montserrat SemiBold" w:hAnsi="Montserrat SemiBold"/>
          <w:b/>
          <w:bCs/>
        </w:rPr>
        <w:t xml:space="preserve">Convenio: </w:t>
      </w:r>
      <w:r w:rsidRPr="00AD75B1">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  </w:t>
      </w:r>
    </w:p>
    <w:p w:rsidR="00AD75B1" w:rsidRPr="00AD75B1" w:rsidRDefault="00AD75B1" w:rsidP="00AD75B1">
      <w:pPr>
        <w:pStyle w:val="Glosario"/>
      </w:pPr>
      <w:r w:rsidRPr="00AD75B1">
        <w:rPr>
          <w:rFonts w:ascii="Montserrat SemiBold" w:hAnsi="Montserrat SemiBold"/>
          <w:b/>
          <w:bCs/>
          <w:lang w:val="es-ES_tradnl"/>
        </w:rPr>
        <w:t>Enfoque inclusivo:</w:t>
      </w:r>
      <w:r w:rsidRPr="00AD75B1">
        <w:rPr>
          <w:rFonts w:ascii="Montserrat SemiBold" w:hAnsi="Montserrat SemiBold"/>
        </w:rPr>
        <w:t xml:space="preserve"> </w:t>
      </w:r>
      <w:r w:rsidRPr="00AD75B1">
        <w:t xml:space="preserve">Constituye una visión para reconocer que todas las personas o grupos sociales </w:t>
      </w:r>
      <w:r w:rsidR="004B23EA" w:rsidRPr="00AD75B1">
        <w:t>tienen habilidades</w:t>
      </w:r>
      <w:r w:rsidRPr="00AD75B1">
        <w:t xml:space="preserve">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rsidR="00AD75B1" w:rsidRPr="00AD75B1" w:rsidRDefault="00AD75B1" w:rsidP="00AD75B1">
      <w:pPr>
        <w:pStyle w:val="Glosario"/>
      </w:pPr>
      <w:r w:rsidRPr="00AD75B1">
        <w:rPr>
          <w:rFonts w:ascii="Montserrat SemiBold" w:hAnsi="Montserrat SemiBold"/>
          <w:b/>
          <w:bCs/>
          <w:lang w:val="es-ES_tradnl"/>
        </w:rPr>
        <w:t>Escenarios de práctica:</w:t>
      </w:r>
      <w:r w:rsidRPr="00AD75B1">
        <w:rPr>
          <w:rFonts w:ascii="Montserrat SemiBold" w:hAnsi="Montserrat SemiBold"/>
        </w:rPr>
        <w:t xml:space="preserve"> </w:t>
      </w:r>
      <w:r w:rsidRPr="00AD75B1">
        <w:t xml:space="preserve">Corresponden a los espacios en los que se desarrolla una intervención profesional directa o indirectamente al usuario dentro de su contexto de salud, educativo, organizacional, social o comunitario, a través de equipos </w:t>
      </w:r>
      <w:proofErr w:type="spellStart"/>
      <w:r w:rsidRPr="00AD75B1">
        <w:t>multi</w:t>
      </w:r>
      <w:proofErr w:type="spellEnd"/>
      <w:r w:rsidRPr="00AD75B1">
        <w:t xml:space="preserve">, </w:t>
      </w:r>
      <w:proofErr w:type="spellStart"/>
      <w:r w:rsidRPr="00AD75B1">
        <w:t>trans</w:t>
      </w:r>
      <w:proofErr w:type="spellEnd"/>
      <w:r w:rsidRPr="00AD75B1">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rsidR="00AD75B1" w:rsidRPr="00AD75B1" w:rsidRDefault="00AD75B1" w:rsidP="00AD75B1">
      <w:pPr>
        <w:pStyle w:val="Glosario"/>
        <w:ind w:firstLine="0"/>
      </w:pPr>
      <w:r w:rsidRPr="00AD75B1">
        <w:lastRenderedPageBreak/>
        <w:t>Los escenarios de práctica deben contar con un espacio físico con la infraestructura, equipamiento y organización idóneos que permita la articulación pedagógica y administrativa de las prácticas profesionales supervisadas.</w:t>
      </w:r>
    </w:p>
    <w:p w:rsidR="00AD75B1" w:rsidRPr="00AD75B1" w:rsidRDefault="00AD75B1" w:rsidP="00AD75B1">
      <w:pPr>
        <w:pStyle w:val="Glosario"/>
      </w:pPr>
      <w:r w:rsidRPr="00AD75B1">
        <w:rPr>
          <w:rFonts w:ascii="Montserrat SemiBold" w:hAnsi="Montserrat SemiBold"/>
          <w:b/>
          <w:bCs/>
          <w:lang w:val="es-ES_tradnl"/>
        </w:rPr>
        <w:t>Factibilidad de matrícula:</w:t>
      </w:r>
      <w:r w:rsidRPr="00AD75B1">
        <w:rPr>
          <w:rFonts w:ascii="Montserrat SemiBold" w:hAnsi="Montserrat SemiBold"/>
          <w:bCs/>
          <w:lang w:val="es-ES_tradnl"/>
        </w:rPr>
        <w:t xml:space="preserve"> </w:t>
      </w:r>
      <w:r w:rsidRPr="00AD75B1">
        <w:t>Es el número de estudiantes que se pueden formar conforme a la infraestructura de la Institución Educativa y al análisis de campos clínicos disponibles en la entidad federativa donde se establecerá la misma.</w:t>
      </w:r>
    </w:p>
    <w:p w:rsidR="00AD75B1" w:rsidRPr="00AD75B1" w:rsidRDefault="00AD75B1" w:rsidP="00AD75B1">
      <w:pPr>
        <w:pStyle w:val="Glosario"/>
      </w:pPr>
      <w:r w:rsidRPr="00AD75B1">
        <w:rPr>
          <w:rFonts w:ascii="Montserrat SemiBold" w:hAnsi="Montserrat SemiBold"/>
          <w:b/>
          <w:bCs/>
          <w:lang w:val="es-ES_tradnl"/>
        </w:rPr>
        <w:t>Mapa curricular</w:t>
      </w:r>
      <w:r w:rsidRPr="00AD75B1">
        <w:rPr>
          <w:rFonts w:ascii="Montserrat SemiBold" w:hAnsi="Montserrat SemiBold"/>
          <w:bCs/>
          <w:lang w:val="es-ES_tradnl"/>
        </w:rPr>
        <w:t xml:space="preserve">: </w:t>
      </w:r>
      <w:r w:rsidRPr="00AD75B1">
        <w:t>Organización secuencial de las diferentes asignaturas de un currículo que establecen una relación horizontal, vertical y transversal dentro de sus áreas de conocimiento y ejes de formación.</w:t>
      </w:r>
    </w:p>
    <w:p w:rsidR="00AD75B1" w:rsidRPr="00AD75B1" w:rsidRDefault="00AD75B1" w:rsidP="00AD75B1">
      <w:pPr>
        <w:pStyle w:val="Glosario"/>
      </w:pPr>
      <w:r w:rsidRPr="00AD75B1">
        <w:rPr>
          <w:rFonts w:ascii="Montserrat SemiBold" w:hAnsi="Montserrat SemiBold"/>
          <w:b/>
          <w:bCs/>
          <w:lang w:val="es-ES_tradnl"/>
        </w:rPr>
        <w:t xml:space="preserve">Marco normativo: </w:t>
      </w:r>
      <w:r w:rsidRPr="00AD75B1">
        <w:t>Conjunto de normas, leyes, reglamentos, nacionales e internacionales vigentes que regulan la disciplina.</w:t>
      </w:r>
    </w:p>
    <w:p w:rsidR="00AD75B1" w:rsidRPr="00AD75B1" w:rsidRDefault="00AD75B1" w:rsidP="00AD75B1">
      <w:pPr>
        <w:pStyle w:val="Glosario"/>
      </w:pPr>
      <w:r w:rsidRPr="00AD75B1">
        <w:rPr>
          <w:rFonts w:ascii="Montserrat SemiBold" w:hAnsi="Montserrat SemiBold"/>
          <w:b/>
          <w:bCs/>
          <w:lang w:val="es-ES_tradnl"/>
        </w:rPr>
        <w:t>Modelo educativo:</w:t>
      </w:r>
      <w:r w:rsidRPr="00AD75B1">
        <w:rPr>
          <w:rFonts w:ascii="Montserrat SemiBold" w:hAnsi="Montserrat SemiBold"/>
          <w:bCs/>
          <w:lang w:val="es-ES_tradnl"/>
        </w:rPr>
        <w:t xml:space="preserve"> </w:t>
      </w:r>
      <w:r w:rsidRPr="00AD75B1">
        <w:t>Teorías y enfoques psicopedagógicos que orientan la organización y diseño curricular para el establecimiento de los programas de estudio y las estrategias de enseñanza-aprendizaje.</w:t>
      </w:r>
    </w:p>
    <w:p w:rsidR="00AD75B1" w:rsidRPr="00AD75B1" w:rsidRDefault="00AD75B1" w:rsidP="00AD75B1">
      <w:pPr>
        <w:pStyle w:val="Glosario"/>
      </w:pPr>
      <w:r w:rsidRPr="00AD75B1">
        <w:rPr>
          <w:rFonts w:ascii="Montserrat SemiBold" w:hAnsi="Montserrat SemiBold"/>
          <w:b/>
          <w:lang w:val="es-ES_tradnl"/>
        </w:rPr>
        <w:t>Opinión Técnico-Académica</w:t>
      </w:r>
      <w:r w:rsidRPr="00AD75B1">
        <w:rPr>
          <w:rFonts w:ascii="Montserrat SemiBold" w:hAnsi="Montserrat SemiBold"/>
          <w:lang w:val="es-ES_tradnl"/>
        </w:rPr>
        <w:t xml:space="preserve">: </w:t>
      </w:r>
      <w:r w:rsidRPr="00AD75B1">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AD75B1" w:rsidRPr="00AD75B1" w:rsidRDefault="00AD75B1" w:rsidP="00AD75B1">
      <w:pPr>
        <w:pStyle w:val="Glosario"/>
      </w:pPr>
      <w:r w:rsidRPr="00AD75B1">
        <w:rPr>
          <w:rFonts w:ascii="Montserrat SemiBold" w:hAnsi="Montserrat SemiBold"/>
          <w:b/>
          <w:lang w:val="es-ES_tradnl"/>
        </w:rPr>
        <w:t xml:space="preserve">Programa propedéutico: </w:t>
      </w:r>
      <w:r w:rsidRPr="00AD75B1">
        <w:t>Curso o taller diseñado por la Institución Educativa destinado a proporcionar a los futuros estudiantes los conocimientos básicos y transversales que les permitirá llevar a cabo el proceso educativo.</w:t>
      </w:r>
    </w:p>
    <w:p w:rsidR="00AD75B1" w:rsidRPr="00AD75B1" w:rsidRDefault="00AD75B1" w:rsidP="00AD75B1">
      <w:pPr>
        <w:pStyle w:val="Glosario"/>
      </w:pPr>
      <w:r w:rsidRPr="00AD75B1">
        <w:rPr>
          <w:rFonts w:ascii="Montserrat SemiBold" w:hAnsi="Montserrat SemiBold"/>
          <w:b/>
          <w:lang w:val="es-ES_tradnl"/>
        </w:rPr>
        <w:t xml:space="preserve">Práctica clínica: </w:t>
      </w:r>
      <w:r w:rsidRPr="00AD75B1">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4B23EA" w:rsidRDefault="00AD75B1" w:rsidP="00B4010E">
      <w:pPr>
        <w:widowControl/>
        <w:suppressAutoHyphens w:val="0"/>
        <w:ind w:left="1134" w:hanging="1134"/>
        <w:jc w:val="both"/>
        <w:rPr>
          <w:rFonts w:ascii="Montserrat Light" w:hAnsi="Montserrat Light" w:cs="Arial"/>
          <w:sz w:val="20"/>
          <w:szCs w:val="20"/>
        </w:rPr>
      </w:pPr>
      <w:r w:rsidRPr="00AD75B1">
        <w:rPr>
          <w:rFonts w:ascii="Montserrat SemiBold" w:hAnsi="Montserrat SemiBold" w:cs="Arial"/>
          <w:b/>
          <w:sz w:val="20"/>
          <w:szCs w:val="20"/>
          <w:lang w:val="es-ES_tradnl"/>
        </w:rPr>
        <w:t xml:space="preserve">Programa académico de Servicio Social:  </w:t>
      </w:r>
      <w:r w:rsidRPr="00AD75B1">
        <w:rPr>
          <w:rFonts w:ascii="Montserrat Light" w:hAnsi="Montserrat Light" w:cs="Arial"/>
          <w:sz w:val="20"/>
          <w:szCs w:val="20"/>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AD75B1">
        <w:rPr>
          <w:rFonts w:ascii="Montserrat Light" w:hAnsi="Montserrat Light" w:cs="Arial"/>
          <w:sz w:val="20"/>
          <w:szCs w:val="20"/>
        </w:rPr>
        <w:cr/>
      </w:r>
      <w:r w:rsidR="004B23EA">
        <w:br w:type="page"/>
      </w:r>
    </w:p>
    <w:p w:rsidR="004B23EA" w:rsidRDefault="004B23EA" w:rsidP="00AD75B1">
      <w:pPr>
        <w:pStyle w:val="Glosario"/>
      </w:pPr>
    </w:p>
    <w:p w:rsidR="00AD75B1" w:rsidRPr="00AD75B1" w:rsidRDefault="00AD75B1" w:rsidP="00AD75B1">
      <w:pPr>
        <w:pStyle w:val="Glosario"/>
      </w:pPr>
      <w:r w:rsidRPr="00AD75B1">
        <w:rPr>
          <w:rFonts w:ascii="Montserrat SemiBold" w:hAnsi="Montserrat SemiBold"/>
          <w:b/>
          <w:lang w:val="es-ES_tradnl"/>
        </w:rPr>
        <w:t>Programa académico:</w:t>
      </w:r>
      <w:r w:rsidRPr="00AD75B1">
        <w:rPr>
          <w:rFonts w:ascii="Montserrat SemiBold" w:hAnsi="Montserrat SemiBold"/>
          <w:lang w:val="es-ES_tradnl"/>
        </w:rPr>
        <w:t xml:space="preserve"> </w:t>
      </w:r>
      <w:r w:rsidRPr="00AD75B1">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AD75B1" w:rsidRPr="00AD75B1" w:rsidRDefault="00AD75B1" w:rsidP="00AD75B1">
      <w:pPr>
        <w:pStyle w:val="Glosario"/>
      </w:pPr>
      <w:r w:rsidRPr="00AD75B1">
        <w:rPr>
          <w:rFonts w:ascii="Montserrat SemiBold" w:hAnsi="Montserrat SemiBold"/>
          <w:b/>
          <w:lang w:val="es-ES_tradnl"/>
        </w:rPr>
        <w:t>Programas específicos de las actividades prácticas o comunitarias:</w:t>
      </w:r>
      <w:r w:rsidRPr="00AD75B1">
        <w:rPr>
          <w:rFonts w:ascii="Montserrat SemiBold" w:hAnsi="Montserrat SemiBold"/>
          <w:lang w:val="es-ES_tradnl"/>
        </w:rPr>
        <w:t xml:space="preserve"> </w:t>
      </w:r>
      <w:r w:rsidRPr="00AD75B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bookmarkEnd w:id="1"/>
    <w:bookmarkEnd w:id="2"/>
    <w:p w:rsidR="009F4760" w:rsidRDefault="009F4760" w:rsidP="00B853D0">
      <w:pPr>
        <w:pStyle w:val="Sangradetextonormal"/>
        <w:ind w:left="0" w:right="247"/>
        <w:jc w:val="both"/>
        <w:rPr>
          <w:rFonts w:ascii="Montserrat Medium" w:hAnsi="Montserrat Medium"/>
          <w:sz w:val="19"/>
          <w:szCs w:val="19"/>
          <w:lang w:val="es-ES_tradnl"/>
        </w:rPr>
      </w:pPr>
      <w:r>
        <w:rPr>
          <w:rFonts w:ascii="Montserrat Medium" w:hAnsi="Montserrat Medium"/>
          <w:sz w:val="19"/>
          <w:szCs w:val="19"/>
          <w:lang w:val="es-ES_tradnl"/>
        </w:rPr>
        <w:br w:type="page"/>
      </w:r>
    </w:p>
    <w:p w:rsidR="009F4760" w:rsidRPr="00403C8E" w:rsidRDefault="009F4760" w:rsidP="00957EAF">
      <w:pPr>
        <w:pStyle w:val="titulored"/>
      </w:pPr>
      <w:r w:rsidRPr="00403C8E">
        <w:lastRenderedPageBreak/>
        <w:t>COMITÉ DE EVALUACIÓN (COEVA) DEL CIFRHS</w:t>
      </w:r>
    </w:p>
    <w:p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rsidTr="00957EAF">
        <w:trPr>
          <w:trHeight w:val="85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rsidTr="00957EAF">
        <w:trPr>
          <w:trHeight w:val="24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Maria Del Carmen </w:t>
            </w:r>
            <w:proofErr w:type="spellStart"/>
            <w:r w:rsidRPr="00957EAF">
              <w:rPr>
                <w:rFonts w:ascii="Montserrat Light" w:eastAsia="Times New Roman" w:hAnsi="Montserrat Light"/>
                <w:kern w:val="0"/>
                <w:sz w:val="18"/>
                <w:szCs w:val="18"/>
                <w:lang w:eastAsia="es-MX"/>
              </w:rPr>
              <w:t>Salvatori</w:t>
            </w:r>
            <w:proofErr w:type="spellEnd"/>
            <w:r w:rsidRPr="00957EAF">
              <w:rPr>
                <w:rFonts w:ascii="Montserrat Light" w:eastAsia="Times New Roman" w:hAnsi="Montserrat Light"/>
                <w:kern w:val="0"/>
                <w:sz w:val="18"/>
                <w:szCs w:val="18"/>
                <w:lang w:eastAsia="es-MX"/>
              </w:rPr>
              <w:t xml:space="preserve"> Bronca</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rsidTr="00957EAF">
        <w:trPr>
          <w:trHeight w:val="1304"/>
          <w:jc w:val="center"/>
        </w:trPr>
        <w:tc>
          <w:tcPr>
            <w:tcW w:w="4395" w:type="dxa"/>
            <w:shd w:val="clear" w:color="auto" w:fill="auto"/>
          </w:tcPr>
          <w:p w:rsidR="00E62F23" w:rsidRDefault="00E62F23"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rsidR="00E62F23" w:rsidRDefault="00E62F23"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rsidTr="00957EAF">
        <w:trPr>
          <w:trHeight w:val="549"/>
          <w:jc w:val="center"/>
        </w:trPr>
        <w:tc>
          <w:tcPr>
            <w:tcW w:w="4395" w:type="dxa"/>
            <w:shd w:val="clear" w:color="auto" w:fill="auto"/>
          </w:tcPr>
          <w:p w:rsidR="00E62F23" w:rsidRDefault="00E62F23"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rsidR="00E62F23" w:rsidRDefault="00E62F23"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Ana Luisa </w:t>
            </w:r>
            <w:proofErr w:type="spellStart"/>
            <w:r w:rsidRPr="00957EAF">
              <w:rPr>
                <w:rFonts w:ascii="Montserrat Light" w:eastAsia="Times New Roman" w:hAnsi="Montserrat Light"/>
                <w:kern w:val="0"/>
                <w:sz w:val="18"/>
                <w:szCs w:val="18"/>
                <w:lang w:eastAsia="es-MX"/>
              </w:rPr>
              <w:t>Munive</w:t>
            </w:r>
            <w:proofErr w:type="spellEnd"/>
            <w:r w:rsidRPr="00957EAF">
              <w:rPr>
                <w:rFonts w:ascii="Montserrat Light" w:eastAsia="Times New Roman" w:hAnsi="Montserrat Light"/>
                <w:kern w:val="0"/>
                <w:sz w:val="18"/>
                <w:szCs w:val="18"/>
                <w:lang w:eastAsia="es-MX"/>
              </w:rPr>
              <w:t xml:space="preserve"> Aragón</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rsidR="009F4760" w:rsidRPr="00957EAF" w:rsidRDefault="009F4760" w:rsidP="00E62F23">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E62F23" w:rsidRDefault="00E62F23"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rsidR="00E62F23" w:rsidRDefault="00E62F23"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 Simón Kawa Karasik </w:t>
            </w:r>
          </w:p>
          <w:p w:rsidR="009F4760" w:rsidRPr="00957EAF" w:rsidRDefault="009F4760" w:rsidP="00E62F23">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tc>
      </w:tr>
      <w:tr w:rsidR="009F4760" w:rsidRPr="00957EAF" w:rsidTr="00957EAF">
        <w:trPr>
          <w:trHeight w:val="1304"/>
          <w:jc w:val="center"/>
        </w:trPr>
        <w:tc>
          <w:tcPr>
            <w:tcW w:w="4395" w:type="dxa"/>
            <w:shd w:val="clear" w:color="auto" w:fill="auto"/>
          </w:tcPr>
          <w:p w:rsidR="00E62F23" w:rsidRDefault="00E62F23"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rsidR="00E62F23" w:rsidRDefault="00E62F23"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E663CA" w:rsidRDefault="00E663CA" w:rsidP="00AD75B1">
      <w:pPr>
        <w:pStyle w:val="titulored"/>
        <w:jc w:val="center"/>
      </w:pPr>
    </w:p>
    <w:p w:rsidR="009F4760" w:rsidRPr="00957EAF" w:rsidRDefault="00AD75B1" w:rsidP="00AD75B1">
      <w:pPr>
        <w:pStyle w:val="titulored"/>
        <w:jc w:val="center"/>
        <w:rPr>
          <w:rFonts w:ascii="Montserrat Light" w:hAnsi="Montserrat Light"/>
          <w:sz w:val="32"/>
          <w:szCs w:val="32"/>
        </w:rPr>
      </w:pPr>
      <w:r>
        <w:t>GRUPO TÉCNICO</w:t>
      </w:r>
    </w:p>
    <w:p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741" w:type="dxa"/>
        <w:jc w:val="center"/>
        <w:tblCellSpacing w:w="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3206"/>
        <w:gridCol w:w="3279"/>
      </w:tblGrid>
      <w:tr w:rsidR="009F4760" w:rsidRPr="00957EAF" w:rsidTr="00E62F23">
        <w:trPr>
          <w:trHeight w:val="1104"/>
          <w:tblCellSpacing w:w="20" w:type="dxa"/>
          <w:jc w:val="center"/>
        </w:trPr>
        <w:tc>
          <w:tcPr>
            <w:tcW w:w="3196" w:type="dxa"/>
            <w:shd w:val="clear" w:color="auto" w:fill="auto"/>
          </w:tcPr>
          <w:p w:rsidR="009F4760" w:rsidRPr="00AD75B1" w:rsidRDefault="009F4760" w:rsidP="00957EAF">
            <w:pPr>
              <w:widowControl/>
              <w:suppressAutoHyphens w:val="0"/>
              <w:jc w:val="center"/>
              <w:rPr>
                <w:rFonts w:ascii="Montserrat SemiBold" w:eastAsia="Batang" w:hAnsi="Montserrat SemiBold" w:cs="Tahoma"/>
                <w:b/>
                <w:bCs/>
                <w:kern w:val="0"/>
                <w:sz w:val="18"/>
                <w:szCs w:val="18"/>
                <w:lang w:eastAsia="es-MX"/>
              </w:rPr>
            </w:pPr>
          </w:p>
        </w:tc>
        <w:tc>
          <w:tcPr>
            <w:tcW w:w="3166" w:type="dxa"/>
            <w:shd w:val="clear" w:color="auto" w:fill="auto"/>
          </w:tcPr>
          <w:p w:rsidR="00AD75B1" w:rsidRPr="00AD75B1" w:rsidRDefault="00AD75B1" w:rsidP="00AD75B1">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COORDINADOR</w:t>
            </w:r>
          </w:p>
          <w:p w:rsidR="00AD75B1" w:rsidRPr="00AD75B1" w:rsidRDefault="00AD75B1" w:rsidP="00AD75B1">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 xml:space="preserve">Mtro. Pedro Sandoval Castillo </w:t>
            </w:r>
          </w:p>
          <w:p w:rsidR="009F4760" w:rsidRPr="00AD75B1" w:rsidRDefault="00AD75B1" w:rsidP="00AD75B1">
            <w:pPr>
              <w:widowControl/>
              <w:suppressAutoHyphens w:val="0"/>
              <w:jc w:val="center"/>
              <w:rPr>
                <w:rFonts w:ascii="Montserrat Medium" w:eastAsia="Batang" w:hAnsi="Montserrat Medium" w:cs="Tahoma"/>
                <w:kern w:val="0"/>
                <w:sz w:val="18"/>
                <w:szCs w:val="18"/>
                <w:lang w:eastAsia="es-MX"/>
              </w:rPr>
            </w:pPr>
            <w:r w:rsidRPr="00AD75B1">
              <w:rPr>
                <w:rFonts w:ascii="Montserrat Medium" w:eastAsia="Batang" w:hAnsi="Montserrat Medium" w:cs="Tahoma"/>
                <w:kern w:val="0"/>
                <w:sz w:val="18"/>
                <w:szCs w:val="18"/>
                <w:lang w:eastAsia="es-MX"/>
              </w:rPr>
              <w:t>Subdirector de Políticas Educativas en Salud de la Secretaria de Salud</w:t>
            </w:r>
          </w:p>
        </w:tc>
        <w:tc>
          <w:tcPr>
            <w:tcW w:w="3219" w:type="dxa"/>
            <w:shd w:val="clear" w:color="auto" w:fill="auto"/>
          </w:tcPr>
          <w:p w:rsidR="009F4760" w:rsidRPr="00957EAF" w:rsidRDefault="009F4760" w:rsidP="00957EAF">
            <w:pPr>
              <w:widowControl/>
              <w:suppressAutoHyphens w:val="0"/>
              <w:jc w:val="center"/>
              <w:rPr>
                <w:rFonts w:ascii="Montserrat Light" w:eastAsia="Batang" w:hAnsi="Montserrat Light" w:cs="Tahoma"/>
                <w:kern w:val="0"/>
                <w:sz w:val="16"/>
                <w:szCs w:val="16"/>
                <w:lang w:eastAsia="es-MX"/>
              </w:rPr>
            </w:pPr>
          </w:p>
        </w:tc>
      </w:tr>
      <w:tr w:rsidR="00AD75B1" w:rsidRPr="00957EAF" w:rsidTr="00E62F23">
        <w:trPr>
          <w:trHeight w:val="1473"/>
          <w:tblCellSpacing w:w="20" w:type="dxa"/>
          <w:jc w:val="center"/>
        </w:trPr>
        <w:tc>
          <w:tcPr>
            <w:tcW w:w="3196" w:type="dxa"/>
            <w:shd w:val="clear" w:color="auto" w:fill="auto"/>
          </w:tcPr>
          <w:p w:rsidR="00E62F23" w:rsidRDefault="00E62F23" w:rsidP="00AD75B1">
            <w:pPr>
              <w:widowControl/>
              <w:suppressAutoHyphens w:val="0"/>
              <w:jc w:val="center"/>
              <w:rPr>
                <w:rFonts w:ascii="Montserrat Light" w:eastAsia="Batang" w:hAnsi="Montserrat Light" w:cs="Tahoma"/>
                <w:kern w:val="0"/>
                <w:sz w:val="18"/>
                <w:szCs w:val="18"/>
                <w:lang w:eastAsia="es-MX"/>
              </w:rPr>
            </w:pPr>
          </w:p>
          <w:p w:rsidR="00E62F23" w:rsidRPr="00AD75B1" w:rsidRDefault="00E62F23" w:rsidP="00E62F23">
            <w:pPr>
              <w:widowControl/>
              <w:suppressAutoHyphens w:val="0"/>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 xml:space="preserve">Dra. Abigail Jardón López </w:t>
            </w:r>
          </w:p>
          <w:p w:rsidR="00AD75B1" w:rsidRPr="00AD75B1" w:rsidRDefault="00E62F23" w:rsidP="00E62F23">
            <w:pPr>
              <w:widowControl/>
              <w:suppressAutoHyphens w:val="0"/>
              <w:jc w:val="center"/>
              <w:rPr>
                <w:rFonts w:ascii="Montserrat Light" w:eastAsia="Batang" w:hAnsi="Montserrat Light" w:cs="Tahoma"/>
                <w:kern w:val="0"/>
                <w:sz w:val="18"/>
                <w:szCs w:val="18"/>
                <w:lang w:eastAsia="es-MX"/>
              </w:rPr>
            </w:pPr>
            <w:r w:rsidRPr="007A3BCD">
              <w:rPr>
                <w:rFonts w:ascii="Montserrat Medium" w:eastAsia="Batang" w:hAnsi="Montserrat Medium" w:cs="Tahoma"/>
                <w:kern w:val="0"/>
                <w:sz w:val="18"/>
                <w:szCs w:val="18"/>
                <w:lang w:eastAsia="es-MX"/>
              </w:rPr>
              <w:t xml:space="preserve">Jefa del </w:t>
            </w:r>
            <w:r>
              <w:rPr>
                <w:rFonts w:ascii="Montserrat Medium" w:eastAsia="Batang" w:hAnsi="Montserrat Medium" w:cs="Tahoma"/>
                <w:kern w:val="0"/>
                <w:sz w:val="18"/>
                <w:szCs w:val="18"/>
                <w:lang w:eastAsia="es-MX"/>
              </w:rPr>
              <w:t>D</w:t>
            </w:r>
            <w:r w:rsidRPr="007A3BCD">
              <w:rPr>
                <w:rFonts w:ascii="Montserrat Medium" w:eastAsia="Batang" w:hAnsi="Montserrat Medium" w:cs="Tahoma"/>
                <w:kern w:val="0"/>
                <w:sz w:val="18"/>
                <w:szCs w:val="18"/>
                <w:lang w:eastAsia="es-MX"/>
              </w:rPr>
              <w:t>epartamento Homeopática del Director General de las Ciencias de la Salud de FIMPES de la Universidad Tecnología de México</w:t>
            </w:r>
          </w:p>
        </w:tc>
        <w:tc>
          <w:tcPr>
            <w:tcW w:w="3166" w:type="dxa"/>
            <w:shd w:val="clear" w:color="auto" w:fill="auto"/>
          </w:tcPr>
          <w:p w:rsidR="00E62F23" w:rsidRDefault="00E62F23" w:rsidP="00AD75B1">
            <w:pPr>
              <w:widowControl/>
              <w:suppressAutoHyphens w:val="0"/>
              <w:jc w:val="center"/>
              <w:rPr>
                <w:rFonts w:ascii="Montserrat Light" w:eastAsia="Batang" w:hAnsi="Montserrat Light" w:cs="Tahoma"/>
                <w:kern w:val="0"/>
                <w:sz w:val="18"/>
                <w:szCs w:val="18"/>
                <w:lang w:eastAsia="es-MX"/>
              </w:rPr>
            </w:pPr>
          </w:p>
          <w:p w:rsidR="00AD75B1" w:rsidRPr="00AD75B1" w:rsidRDefault="00AD75B1" w:rsidP="00AD75B1">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Dr. Alejandro Porras Bojalil</w:t>
            </w:r>
          </w:p>
          <w:p w:rsidR="00AD75B1" w:rsidRPr="00AD75B1" w:rsidRDefault="00AD75B1" w:rsidP="00AD75B1">
            <w:pPr>
              <w:widowControl/>
              <w:suppressAutoHyphens w:val="0"/>
              <w:jc w:val="center"/>
              <w:rPr>
                <w:rFonts w:ascii="Montserrat Light" w:eastAsia="Batang" w:hAnsi="Montserrat Light" w:cs="Tahoma"/>
                <w:kern w:val="0"/>
                <w:sz w:val="18"/>
                <w:szCs w:val="18"/>
                <w:lang w:eastAsia="es-MX"/>
              </w:rPr>
            </w:pPr>
            <w:r w:rsidRPr="00AD75B1">
              <w:rPr>
                <w:rFonts w:ascii="Montserrat Medium" w:eastAsia="Batang" w:hAnsi="Montserrat Medium" w:cs="Tahoma"/>
                <w:kern w:val="0"/>
                <w:sz w:val="18"/>
                <w:szCs w:val="18"/>
                <w:lang w:eastAsia="es-MX"/>
              </w:rPr>
              <w:t>Director General de las Ciencias de la Salud de FIMPES de la Universidad Tecnología de México.</w:t>
            </w:r>
          </w:p>
        </w:tc>
        <w:tc>
          <w:tcPr>
            <w:tcW w:w="3219" w:type="dxa"/>
            <w:shd w:val="clear" w:color="auto" w:fill="auto"/>
          </w:tcPr>
          <w:p w:rsidR="00E62F23" w:rsidRDefault="00E62F23" w:rsidP="00AD75B1">
            <w:pPr>
              <w:widowControl/>
              <w:suppressAutoHyphens w:val="0"/>
              <w:jc w:val="center"/>
              <w:rPr>
                <w:rFonts w:ascii="Montserrat Light" w:eastAsia="Batang" w:hAnsi="Montserrat Light" w:cs="Tahoma"/>
                <w:kern w:val="0"/>
                <w:sz w:val="18"/>
                <w:szCs w:val="18"/>
                <w:lang w:eastAsia="es-MX"/>
              </w:rPr>
            </w:pPr>
          </w:p>
          <w:p w:rsidR="00AD75B1" w:rsidRPr="00AD75B1" w:rsidRDefault="00AD75B1" w:rsidP="00AD75B1">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Mtra. Lourdes Calderón Boni</w:t>
            </w:r>
          </w:p>
          <w:p w:rsidR="00AD75B1" w:rsidRPr="00AD75B1" w:rsidRDefault="00AD75B1" w:rsidP="00AD75B1">
            <w:pPr>
              <w:widowControl/>
              <w:suppressAutoHyphens w:val="0"/>
              <w:jc w:val="center"/>
              <w:rPr>
                <w:rFonts w:ascii="Montserrat Light" w:eastAsia="Batang" w:hAnsi="Montserrat Light" w:cs="Tahoma"/>
                <w:kern w:val="0"/>
                <w:sz w:val="18"/>
                <w:szCs w:val="18"/>
                <w:lang w:eastAsia="es-MX"/>
              </w:rPr>
            </w:pPr>
            <w:r w:rsidRPr="00AD75B1">
              <w:rPr>
                <w:rFonts w:ascii="Montserrat Medium" w:eastAsia="Batang" w:hAnsi="Montserrat Medium" w:cs="Tahoma"/>
                <w:kern w:val="0"/>
                <w:sz w:val="18"/>
                <w:szCs w:val="18"/>
                <w:lang w:eastAsia="es-MX"/>
              </w:rPr>
              <w:t>Coordinadora de Evaluación Académica de las Ciencias de la Salud de FIMPES de la Universidad Tecnología de México.</w:t>
            </w:r>
          </w:p>
        </w:tc>
      </w:tr>
      <w:tr w:rsidR="00AD75B1" w:rsidRPr="00957EAF" w:rsidTr="00E62F23">
        <w:trPr>
          <w:tblCellSpacing w:w="20" w:type="dxa"/>
          <w:jc w:val="center"/>
        </w:trPr>
        <w:tc>
          <w:tcPr>
            <w:tcW w:w="3196" w:type="dxa"/>
            <w:shd w:val="clear" w:color="auto" w:fill="auto"/>
          </w:tcPr>
          <w:p w:rsidR="00E62F23" w:rsidRDefault="00E62F23" w:rsidP="00AD75B1">
            <w:pPr>
              <w:widowControl/>
              <w:suppressAutoHyphens w:val="0"/>
              <w:jc w:val="center"/>
              <w:rPr>
                <w:rFonts w:ascii="Montserrat Light" w:eastAsia="Batang" w:hAnsi="Montserrat Light" w:cs="Tahoma"/>
                <w:kern w:val="0"/>
                <w:sz w:val="18"/>
                <w:szCs w:val="18"/>
                <w:lang w:eastAsia="es-MX"/>
              </w:rPr>
            </w:pPr>
          </w:p>
          <w:p w:rsidR="00AD75B1" w:rsidRPr="00AD75B1" w:rsidRDefault="00AD75B1" w:rsidP="00AD75B1">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 xml:space="preserve">Dra. Maria Lourdes Cruz Juárez </w:t>
            </w:r>
          </w:p>
          <w:p w:rsidR="00AD75B1" w:rsidRPr="00AD75B1" w:rsidRDefault="00AD75B1" w:rsidP="007A3BCD">
            <w:pPr>
              <w:widowControl/>
              <w:suppressAutoHyphens w:val="0"/>
              <w:jc w:val="center"/>
              <w:rPr>
                <w:rFonts w:ascii="Montserrat Light" w:eastAsia="Batang" w:hAnsi="Montserrat Light" w:cs="Tahoma"/>
                <w:kern w:val="0"/>
                <w:sz w:val="18"/>
                <w:szCs w:val="18"/>
                <w:lang w:eastAsia="es-MX"/>
              </w:rPr>
            </w:pPr>
            <w:r w:rsidRPr="007A3BCD">
              <w:rPr>
                <w:rFonts w:ascii="Montserrat Medium" w:eastAsia="Batang" w:hAnsi="Montserrat Medium" w:cs="Tahoma"/>
                <w:kern w:val="0"/>
                <w:sz w:val="18"/>
                <w:szCs w:val="18"/>
                <w:lang w:eastAsia="es-MX"/>
              </w:rPr>
              <w:t xml:space="preserve">Jefa del </w:t>
            </w:r>
            <w:r w:rsidR="007A3BCD">
              <w:rPr>
                <w:rFonts w:ascii="Montserrat Medium" w:eastAsia="Batang" w:hAnsi="Montserrat Medium" w:cs="Tahoma"/>
                <w:kern w:val="0"/>
                <w:sz w:val="18"/>
                <w:szCs w:val="18"/>
                <w:lang w:eastAsia="es-MX"/>
              </w:rPr>
              <w:t>D</w:t>
            </w:r>
            <w:r w:rsidRPr="007A3BCD">
              <w:rPr>
                <w:rFonts w:ascii="Montserrat Medium" w:eastAsia="Batang" w:hAnsi="Montserrat Medium" w:cs="Tahoma"/>
                <w:kern w:val="0"/>
                <w:sz w:val="18"/>
                <w:szCs w:val="18"/>
                <w:lang w:eastAsia="es-MX"/>
              </w:rPr>
              <w:t>epartamento de Formación Básica y Disciplinaria del Instituto Politécnico Nacional</w:t>
            </w:r>
          </w:p>
        </w:tc>
        <w:tc>
          <w:tcPr>
            <w:tcW w:w="3166" w:type="dxa"/>
            <w:shd w:val="clear" w:color="auto" w:fill="auto"/>
          </w:tcPr>
          <w:p w:rsidR="00AD75B1" w:rsidRPr="00AD75B1" w:rsidRDefault="00AD75B1" w:rsidP="007A3BCD">
            <w:pPr>
              <w:widowControl/>
              <w:suppressAutoHyphens w:val="0"/>
              <w:jc w:val="center"/>
              <w:rPr>
                <w:rFonts w:ascii="Montserrat Light" w:eastAsia="Batang" w:hAnsi="Montserrat Light" w:cs="Tahoma"/>
                <w:kern w:val="0"/>
                <w:sz w:val="18"/>
                <w:szCs w:val="18"/>
                <w:lang w:eastAsia="es-MX"/>
              </w:rPr>
            </w:pPr>
            <w:r w:rsidRPr="007A3BCD">
              <w:rPr>
                <w:rFonts w:ascii="Montserrat Medium" w:eastAsia="Batang" w:hAnsi="Montserrat Medium" w:cs="Tahoma"/>
                <w:kern w:val="0"/>
                <w:sz w:val="18"/>
                <w:szCs w:val="18"/>
                <w:lang w:eastAsia="es-MX"/>
              </w:rPr>
              <w:t>.</w:t>
            </w:r>
          </w:p>
        </w:tc>
        <w:tc>
          <w:tcPr>
            <w:tcW w:w="3219" w:type="dxa"/>
            <w:shd w:val="clear" w:color="auto" w:fill="auto"/>
          </w:tcPr>
          <w:p w:rsidR="00E62F23" w:rsidRDefault="00E62F23" w:rsidP="00E62F23">
            <w:pPr>
              <w:widowControl/>
              <w:suppressAutoHyphens w:val="0"/>
              <w:jc w:val="center"/>
              <w:rPr>
                <w:rFonts w:ascii="Montserrat Light" w:eastAsia="Batang" w:hAnsi="Montserrat Light" w:cs="Tahoma"/>
                <w:kern w:val="0"/>
                <w:sz w:val="18"/>
                <w:szCs w:val="18"/>
                <w:lang w:eastAsia="es-MX"/>
              </w:rPr>
            </w:pPr>
          </w:p>
          <w:p w:rsidR="00E62F23" w:rsidRPr="00AD75B1" w:rsidRDefault="00E62F23" w:rsidP="00E62F23">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QFB. Georgina Jiménez Dávila</w:t>
            </w:r>
          </w:p>
          <w:p w:rsidR="00AD75B1" w:rsidRPr="007A3BCD" w:rsidRDefault="00E62F23" w:rsidP="00E62F23">
            <w:pPr>
              <w:widowControl/>
              <w:suppressAutoHyphens w:val="0"/>
              <w:jc w:val="center"/>
              <w:rPr>
                <w:rFonts w:ascii="Montserrat Medium" w:eastAsia="Batang" w:hAnsi="Montserrat Medium" w:cs="Tahoma"/>
                <w:kern w:val="0"/>
                <w:sz w:val="18"/>
                <w:szCs w:val="18"/>
                <w:lang w:eastAsia="es-MX"/>
              </w:rPr>
            </w:pPr>
            <w:r w:rsidRPr="00AD75B1">
              <w:rPr>
                <w:rFonts w:ascii="Montserrat Medium" w:eastAsia="Batang" w:hAnsi="Montserrat Medium" w:cs="Tahoma"/>
                <w:kern w:val="0"/>
                <w:sz w:val="18"/>
                <w:szCs w:val="18"/>
                <w:lang w:eastAsia="es-MX"/>
              </w:rPr>
              <w:t>Dirección Normativa en Salud ISSSTE</w:t>
            </w:r>
          </w:p>
        </w:tc>
      </w:tr>
    </w:tbl>
    <w:p w:rsidR="005E509B" w:rsidRPr="009F4760" w:rsidRDefault="005E509B" w:rsidP="00B853D0">
      <w:pPr>
        <w:pStyle w:val="Sangradetextonormal"/>
        <w:ind w:left="0" w:right="247"/>
        <w:jc w:val="both"/>
        <w:rPr>
          <w:rFonts w:ascii="Montserrat Medium" w:hAnsi="Montserrat Medium"/>
          <w:sz w:val="19"/>
          <w:szCs w:val="19"/>
        </w:rPr>
      </w:pPr>
    </w:p>
    <w:sectPr w:rsidR="005E509B" w:rsidRPr="009F4760" w:rsidSect="00FE0D64">
      <w:footnotePr>
        <w:pos w:val="beneathText"/>
      </w:footnotePr>
      <w:pgSz w:w="12240" w:h="15840" w:code="1"/>
      <w:pgMar w:top="2126" w:right="1134" w:bottom="1985"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22" w:rsidRDefault="001A7722">
      <w:r>
        <w:separator/>
      </w:r>
    </w:p>
  </w:endnote>
  <w:endnote w:type="continuationSeparator" w:id="0">
    <w:p w:rsidR="001A7722" w:rsidRDefault="001A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B1" w:rsidRPr="007E5344" w:rsidRDefault="00EF7DB1"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B1" w:rsidRPr="001D7846" w:rsidRDefault="00EF7DB1"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83236D">
      <w:rPr>
        <w:rFonts w:ascii="Montserrat" w:hAnsi="Montserrat"/>
        <w:b/>
        <w:bCs/>
        <w:noProof/>
        <w:color w:val="B38E5D"/>
        <w:sz w:val="18"/>
      </w:rPr>
      <w:t>19</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Pr="001D7846">
      <w:rPr>
        <w:rFonts w:ascii="Montserrat" w:hAnsi="Montserrat"/>
        <w:b/>
        <w:bCs/>
        <w:color w:val="B38E5D"/>
        <w:sz w:val="18"/>
      </w:rPr>
      <w:fldChar w:fldCharType="begin"/>
    </w:r>
    <w:r w:rsidRPr="001D7846">
      <w:rPr>
        <w:rFonts w:ascii="Montserrat" w:hAnsi="Montserrat"/>
        <w:b/>
        <w:bCs/>
        <w:color w:val="B38E5D"/>
        <w:sz w:val="18"/>
      </w:rPr>
      <w:instrText>NUMPAGES  \* Arabic  \* MERGEFORMAT</w:instrText>
    </w:r>
    <w:r w:rsidRPr="001D7846">
      <w:rPr>
        <w:rFonts w:ascii="Montserrat" w:hAnsi="Montserrat"/>
        <w:b/>
        <w:bCs/>
        <w:color w:val="B38E5D"/>
        <w:sz w:val="18"/>
      </w:rPr>
      <w:fldChar w:fldCharType="separate"/>
    </w:r>
    <w:r w:rsidR="0083236D">
      <w:rPr>
        <w:rFonts w:ascii="Montserrat" w:hAnsi="Montserrat"/>
        <w:b/>
        <w:bCs/>
        <w:noProof/>
        <w:color w:val="B38E5D"/>
        <w:sz w:val="18"/>
      </w:rPr>
      <w:t>22</w:t>
    </w:r>
    <w:r w:rsidRPr="001D7846">
      <w:rPr>
        <w:rFonts w:ascii="Montserrat" w:hAnsi="Montserrat"/>
        <w:b/>
        <w:bCs/>
        <w:color w:val="B38E5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B1" w:rsidRDefault="00EF7D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22" w:rsidRDefault="001A7722">
      <w:r>
        <w:separator/>
      </w:r>
    </w:p>
  </w:footnote>
  <w:footnote w:type="continuationSeparator" w:id="0">
    <w:p w:rsidR="001A7722" w:rsidRDefault="001A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B1" w:rsidRDefault="00EF7DB1">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02D065D" wp14:editId="2A59D78E">
          <wp:simplePos x="0" y="0"/>
          <wp:positionH relativeFrom="column">
            <wp:posOffset>-646601</wp:posOffset>
          </wp:positionH>
          <wp:positionV relativeFrom="paragraph">
            <wp:posOffset>-222885</wp:posOffset>
          </wp:positionV>
          <wp:extent cx="7694341" cy="995773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B1" w:rsidRPr="009A72D2" w:rsidRDefault="00EF7DB1">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rsidR="00EF7DB1" w:rsidRPr="00B47CC5" w:rsidRDefault="00EF7DB1"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B1" w:rsidRPr="00B47CC5" w:rsidRDefault="00EF7DB1"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simplePos x="0" y="0"/>
          <wp:positionH relativeFrom="column">
            <wp:posOffset>-697307</wp:posOffset>
          </wp:positionH>
          <wp:positionV relativeFrom="paragraph">
            <wp:posOffset>-210185</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753316C"/>
    <w:multiLevelType w:val="hybridMultilevel"/>
    <w:tmpl w:val="8946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B643C15"/>
    <w:multiLevelType w:val="multilevel"/>
    <w:tmpl w:val="6D5268D8"/>
    <w:lvl w:ilvl="0">
      <w:start w:val="8"/>
      <w:numFmt w:val="decimal"/>
      <w:lvlText w:val="%1"/>
      <w:lvlJc w:val="left"/>
      <w:pPr>
        <w:ind w:left="360" w:hanging="360"/>
      </w:pPr>
      <w:rPr>
        <w:rFonts w:hint="default"/>
      </w:rPr>
    </w:lvl>
    <w:lvl w:ilvl="1">
      <w:start w:val="9"/>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11424A6"/>
    <w:multiLevelType w:val="hybridMultilevel"/>
    <w:tmpl w:val="66BEDD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232108F"/>
    <w:multiLevelType w:val="hybridMultilevel"/>
    <w:tmpl w:val="C7F82CFA"/>
    <w:lvl w:ilvl="0" w:tplc="EB223C34">
      <w:start w:val="1"/>
      <w:numFmt w:val="bullet"/>
      <w:lvlText w:val=""/>
      <w:lvlJc w:val="center"/>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9" w15:restartNumberingAfterBreak="0">
    <w:nsid w:val="23FD4CC3"/>
    <w:multiLevelType w:val="hybridMultilevel"/>
    <w:tmpl w:val="3DC04AAE"/>
    <w:lvl w:ilvl="0" w:tplc="12CA12E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795953"/>
    <w:multiLevelType w:val="hybridMultilevel"/>
    <w:tmpl w:val="14C64712"/>
    <w:lvl w:ilvl="0" w:tplc="080A000D">
      <w:start w:val="1"/>
      <w:numFmt w:val="bullet"/>
      <w:lvlText w:val=""/>
      <w:lvlJc w:val="left"/>
      <w:pPr>
        <w:ind w:left="680" w:hanging="360"/>
      </w:pPr>
      <w:rPr>
        <w:rFonts w:ascii="Wingdings" w:hAnsi="Wingdings"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22" w15:restartNumberingAfterBreak="0">
    <w:nsid w:val="2E151CA4"/>
    <w:multiLevelType w:val="hybridMultilevel"/>
    <w:tmpl w:val="C802A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39E7C11"/>
    <w:multiLevelType w:val="hybridMultilevel"/>
    <w:tmpl w:val="F6C21254"/>
    <w:lvl w:ilvl="0" w:tplc="277655DA">
      <w:start w:val="1"/>
      <w:numFmt w:val="decimal"/>
      <w:lvlText w:val="%1."/>
      <w:lvlJc w:val="left"/>
      <w:pPr>
        <w:ind w:left="1065" w:hanging="360"/>
      </w:pPr>
      <w:rPr>
        <w:rFonts w:ascii="Arial Narrow" w:hAnsi="Arial Narrow"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33DD751A"/>
    <w:multiLevelType w:val="hybridMultilevel"/>
    <w:tmpl w:val="E60E4F2A"/>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8393499"/>
    <w:multiLevelType w:val="hybridMultilevel"/>
    <w:tmpl w:val="2CA28B4C"/>
    <w:lvl w:ilvl="0" w:tplc="12CA12E2">
      <w:start w:val="1"/>
      <w:numFmt w:val="bullet"/>
      <w:lvlText w:val=""/>
      <w:lvlJc w:val="left"/>
      <w:pPr>
        <w:tabs>
          <w:tab w:val="num" w:pos="680"/>
        </w:tabs>
        <w:ind w:left="680" w:hanging="360"/>
      </w:pPr>
      <w:rPr>
        <w:rFonts w:ascii="Symbol" w:hAnsi="Symbol" w:hint="default"/>
        <w:color w:val="auto"/>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26"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8" w15:restartNumberingAfterBreak="0">
    <w:nsid w:val="3F130A25"/>
    <w:multiLevelType w:val="hybridMultilevel"/>
    <w:tmpl w:val="A97A4E4E"/>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A253117"/>
    <w:multiLevelType w:val="hybridMultilevel"/>
    <w:tmpl w:val="E60E4F2A"/>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2C16C35"/>
    <w:multiLevelType w:val="hybridMultilevel"/>
    <w:tmpl w:val="450AE98C"/>
    <w:lvl w:ilvl="0" w:tplc="4C34D038">
      <w:start w:val="1"/>
      <w:numFmt w:val="lowerLetter"/>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588241A1"/>
    <w:multiLevelType w:val="hybridMultilevel"/>
    <w:tmpl w:val="32C89C1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5"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6"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207ED9"/>
    <w:multiLevelType w:val="hybridMultilevel"/>
    <w:tmpl w:val="A46069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BD75AA4"/>
    <w:multiLevelType w:val="multilevel"/>
    <w:tmpl w:val="2EF853E6"/>
    <w:lvl w:ilvl="0">
      <w:start w:val="8"/>
      <w:numFmt w:val="decimal"/>
      <w:lvlText w:val="%1"/>
      <w:lvlJc w:val="left"/>
      <w:pPr>
        <w:ind w:left="360" w:hanging="360"/>
      </w:pPr>
      <w:rPr>
        <w:rFonts w:hint="default"/>
      </w:rPr>
    </w:lvl>
    <w:lvl w:ilvl="1">
      <w:start w:val="9"/>
      <w:numFmt w:val="decimal"/>
      <w:lvlText w:val="%1.%2"/>
      <w:lvlJc w:val="left"/>
      <w:pPr>
        <w:ind w:left="7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140742F"/>
    <w:multiLevelType w:val="multilevel"/>
    <w:tmpl w:val="E8AEF9DE"/>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F27F77"/>
    <w:multiLevelType w:val="hybridMultilevel"/>
    <w:tmpl w:val="9AF667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48652D"/>
    <w:multiLevelType w:val="hybridMultilevel"/>
    <w:tmpl w:val="8CEE0170"/>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18"/>
  </w:num>
  <w:num w:numId="5">
    <w:abstractNumId w:val="20"/>
  </w:num>
  <w:num w:numId="6">
    <w:abstractNumId w:val="27"/>
  </w:num>
  <w:num w:numId="7">
    <w:abstractNumId w:val="13"/>
  </w:num>
  <w:num w:numId="8">
    <w:abstractNumId w:val="23"/>
  </w:num>
  <w:num w:numId="9">
    <w:abstractNumId w:val="7"/>
  </w:num>
  <w:num w:numId="10">
    <w:abstractNumId w:val="36"/>
  </w:num>
  <w:num w:numId="11">
    <w:abstractNumId w:val="43"/>
  </w:num>
  <w:num w:numId="12">
    <w:abstractNumId w:val="33"/>
  </w:num>
  <w:num w:numId="13">
    <w:abstractNumId w:val="25"/>
  </w:num>
  <w:num w:numId="14">
    <w:abstractNumId w:val="28"/>
  </w:num>
  <w:num w:numId="15">
    <w:abstractNumId w:val="21"/>
  </w:num>
  <w:num w:numId="16">
    <w:abstractNumId w:val="46"/>
  </w:num>
  <w:num w:numId="17">
    <w:abstractNumId w:val="16"/>
  </w:num>
  <w:num w:numId="18">
    <w:abstractNumId w:val="19"/>
  </w:num>
  <w:num w:numId="19">
    <w:abstractNumId w:val="31"/>
  </w:num>
  <w:num w:numId="20">
    <w:abstractNumId w:val="24"/>
  </w:num>
  <w:num w:numId="21">
    <w:abstractNumId w:val="22"/>
  </w:num>
  <w:num w:numId="22">
    <w:abstractNumId w:val="11"/>
  </w:num>
  <w:num w:numId="23">
    <w:abstractNumId w:val="10"/>
  </w:num>
  <w:num w:numId="24">
    <w:abstractNumId w:val="15"/>
  </w:num>
  <w:num w:numId="25">
    <w:abstractNumId w:val="12"/>
  </w:num>
  <w:num w:numId="26">
    <w:abstractNumId w:val="40"/>
  </w:num>
  <w:num w:numId="27">
    <w:abstractNumId w:val="47"/>
  </w:num>
  <w:num w:numId="28">
    <w:abstractNumId w:val="42"/>
  </w:num>
  <w:num w:numId="29">
    <w:abstractNumId w:val="14"/>
  </w:num>
  <w:num w:numId="30">
    <w:abstractNumId w:val="41"/>
  </w:num>
  <w:num w:numId="31">
    <w:abstractNumId w:val="30"/>
  </w:num>
  <w:num w:numId="32">
    <w:abstractNumId w:val="37"/>
  </w:num>
  <w:num w:numId="33">
    <w:abstractNumId w:val="32"/>
  </w:num>
  <w:num w:numId="34">
    <w:abstractNumId w:val="39"/>
  </w:num>
  <w:num w:numId="35">
    <w:abstractNumId w:val="17"/>
  </w:num>
  <w:num w:numId="36">
    <w:abstractNumId w:val="45"/>
  </w:num>
  <w:num w:numId="37">
    <w:abstractNumId w:val="30"/>
    <w:lvlOverride w:ilvl="0">
      <w:startOverride w:val="5"/>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5AE"/>
    <w:rsid w:val="00005986"/>
    <w:rsid w:val="00005F5D"/>
    <w:rsid w:val="000108C8"/>
    <w:rsid w:val="00015A6B"/>
    <w:rsid w:val="00017F81"/>
    <w:rsid w:val="0002017D"/>
    <w:rsid w:val="00020C95"/>
    <w:rsid w:val="00023144"/>
    <w:rsid w:val="00023392"/>
    <w:rsid w:val="00023D8F"/>
    <w:rsid w:val="0002500F"/>
    <w:rsid w:val="0002576D"/>
    <w:rsid w:val="000301A7"/>
    <w:rsid w:val="00031864"/>
    <w:rsid w:val="00031BED"/>
    <w:rsid w:val="00031C9B"/>
    <w:rsid w:val="0003269F"/>
    <w:rsid w:val="00033937"/>
    <w:rsid w:val="0003407A"/>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E98"/>
    <w:rsid w:val="000907E7"/>
    <w:rsid w:val="00092B62"/>
    <w:rsid w:val="000941B8"/>
    <w:rsid w:val="00095036"/>
    <w:rsid w:val="000954BD"/>
    <w:rsid w:val="000957D8"/>
    <w:rsid w:val="00095BC0"/>
    <w:rsid w:val="000A0BD1"/>
    <w:rsid w:val="000A18B6"/>
    <w:rsid w:val="000A1C40"/>
    <w:rsid w:val="000A2E96"/>
    <w:rsid w:val="000A5CA0"/>
    <w:rsid w:val="000A6BF0"/>
    <w:rsid w:val="000A786E"/>
    <w:rsid w:val="000A7EDF"/>
    <w:rsid w:val="000B1881"/>
    <w:rsid w:val="000B30EB"/>
    <w:rsid w:val="000B3C9B"/>
    <w:rsid w:val="000B65ED"/>
    <w:rsid w:val="000B6956"/>
    <w:rsid w:val="000B6B63"/>
    <w:rsid w:val="000C187A"/>
    <w:rsid w:val="000C2996"/>
    <w:rsid w:val="000C3CFA"/>
    <w:rsid w:val="000C3FA3"/>
    <w:rsid w:val="000C4559"/>
    <w:rsid w:val="000C49C8"/>
    <w:rsid w:val="000C508B"/>
    <w:rsid w:val="000C6946"/>
    <w:rsid w:val="000C6B56"/>
    <w:rsid w:val="000D01D0"/>
    <w:rsid w:val="000D1541"/>
    <w:rsid w:val="000D2223"/>
    <w:rsid w:val="000D2E94"/>
    <w:rsid w:val="000D3256"/>
    <w:rsid w:val="000D389D"/>
    <w:rsid w:val="000D3B7C"/>
    <w:rsid w:val="000D54C9"/>
    <w:rsid w:val="000D69E5"/>
    <w:rsid w:val="000D7491"/>
    <w:rsid w:val="000D798C"/>
    <w:rsid w:val="000E4CFF"/>
    <w:rsid w:val="000E5947"/>
    <w:rsid w:val="000E5B20"/>
    <w:rsid w:val="000E5C1F"/>
    <w:rsid w:val="000F1A88"/>
    <w:rsid w:val="000F1C67"/>
    <w:rsid w:val="000F2AB5"/>
    <w:rsid w:val="000F5212"/>
    <w:rsid w:val="000F5FFF"/>
    <w:rsid w:val="000F7693"/>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E64"/>
    <w:rsid w:val="00166B0B"/>
    <w:rsid w:val="00167AF8"/>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29"/>
    <w:rsid w:val="00197ACA"/>
    <w:rsid w:val="001A010A"/>
    <w:rsid w:val="001A0BBC"/>
    <w:rsid w:val="001A0FF9"/>
    <w:rsid w:val="001A2399"/>
    <w:rsid w:val="001A3221"/>
    <w:rsid w:val="001A3FF4"/>
    <w:rsid w:val="001A4452"/>
    <w:rsid w:val="001A462D"/>
    <w:rsid w:val="001A465F"/>
    <w:rsid w:val="001A49A3"/>
    <w:rsid w:val="001A5D75"/>
    <w:rsid w:val="001A708A"/>
    <w:rsid w:val="001A7722"/>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DD4"/>
    <w:rsid w:val="001F017B"/>
    <w:rsid w:val="001F23DF"/>
    <w:rsid w:val="001F4BB7"/>
    <w:rsid w:val="001F5887"/>
    <w:rsid w:val="001F5946"/>
    <w:rsid w:val="001F6F30"/>
    <w:rsid w:val="001F7373"/>
    <w:rsid w:val="001F73C5"/>
    <w:rsid w:val="00201193"/>
    <w:rsid w:val="00204310"/>
    <w:rsid w:val="002047E8"/>
    <w:rsid w:val="00205458"/>
    <w:rsid w:val="002072D5"/>
    <w:rsid w:val="002131B2"/>
    <w:rsid w:val="00213696"/>
    <w:rsid w:val="00214381"/>
    <w:rsid w:val="002167A1"/>
    <w:rsid w:val="00216D78"/>
    <w:rsid w:val="0022005C"/>
    <w:rsid w:val="0022261C"/>
    <w:rsid w:val="00223EF0"/>
    <w:rsid w:val="00224D84"/>
    <w:rsid w:val="00227B51"/>
    <w:rsid w:val="002302EF"/>
    <w:rsid w:val="00230A50"/>
    <w:rsid w:val="00231EC1"/>
    <w:rsid w:val="00234092"/>
    <w:rsid w:val="00234515"/>
    <w:rsid w:val="00234A68"/>
    <w:rsid w:val="002366AA"/>
    <w:rsid w:val="002370F7"/>
    <w:rsid w:val="002379F6"/>
    <w:rsid w:val="0024021D"/>
    <w:rsid w:val="002404DC"/>
    <w:rsid w:val="00240FE3"/>
    <w:rsid w:val="00241928"/>
    <w:rsid w:val="002419A1"/>
    <w:rsid w:val="00241E0B"/>
    <w:rsid w:val="00242234"/>
    <w:rsid w:val="00242311"/>
    <w:rsid w:val="0024262F"/>
    <w:rsid w:val="00244607"/>
    <w:rsid w:val="002452FC"/>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FC0"/>
    <w:rsid w:val="00277693"/>
    <w:rsid w:val="002806CF"/>
    <w:rsid w:val="002818A1"/>
    <w:rsid w:val="002827C0"/>
    <w:rsid w:val="00282A09"/>
    <w:rsid w:val="0028373E"/>
    <w:rsid w:val="00284E85"/>
    <w:rsid w:val="00285790"/>
    <w:rsid w:val="00286A14"/>
    <w:rsid w:val="00287122"/>
    <w:rsid w:val="0028770F"/>
    <w:rsid w:val="0028771F"/>
    <w:rsid w:val="002878A7"/>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741"/>
    <w:rsid w:val="002D00EF"/>
    <w:rsid w:val="002D1C95"/>
    <w:rsid w:val="002D1E21"/>
    <w:rsid w:val="002D2EE6"/>
    <w:rsid w:val="002D37D6"/>
    <w:rsid w:val="002D58C6"/>
    <w:rsid w:val="002D6184"/>
    <w:rsid w:val="002D6894"/>
    <w:rsid w:val="002E0478"/>
    <w:rsid w:val="002E1EF4"/>
    <w:rsid w:val="002E3FE1"/>
    <w:rsid w:val="002E58C1"/>
    <w:rsid w:val="002E765E"/>
    <w:rsid w:val="002F033F"/>
    <w:rsid w:val="002F0DA1"/>
    <w:rsid w:val="002F2137"/>
    <w:rsid w:val="002F293D"/>
    <w:rsid w:val="002F2B4E"/>
    <w:rsid w:val="002F2D4E"/>
    <w:rsid w:val="002F5311"/>
    <w:rsid w:val="002F5BBA"/>
    <w:rsid w:val="002F6B52"/>
    <w:rsid w:val="002F7343"/>
    <w:rsid w:val="002F7F77"/>
    <w:rsid w:val="003014FF"/>
    <w:rsid w:val="003016D2"/>
    <w:rsid w:val="0030195E"/>
    <w:rsid w:val="00301BE4"/>
    <w:rsid w:val="003022FD"/>
    <w:rsid w:val="00302EC2"/>
    <w:rsid w:val="003034E4"/>
    <w:rsid w:val="0030369B"/>
    <w:rsid w:val="003041EC"/>
    <w:rsid w:val="00304734"/>
    <w:rsid w:val="00304D25"/>
    <w:rsid w:val="00305262"/>
    <w:rsid w:val="003101E0"/>
    <w:rsid w:val="003104DB"/>
    <w:rsid w:val="00310BB3"/>
    <w:rsid w:val="00310D14"/>
    <w:rsid w:val="003112A7"/>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91F"/>
    <w:rsid w:val="00355B9A"/>
    <w:rsid w:val="00357464"/>
    <w:rsid w:val="0035760C"/>
    <w:rsid w:val="00360197"/>
    <w:rsid w:val="00360515"/>
    <w:rsid w:val="00360519"/>
    <w:rsid w:val="00360790"/>
    <w:rsid w:val="00361037"/>
    <w:rsid w:val="00363481"/>
    <w:rsid w:val="00363C42"/>
    <w:rsid w:val="003644A0"/>
    <w:rsid w:val="00364FDA"/>
    <w:rsid w:val="003678BC"/>
    <w:rsid w:val="003731C3"/>
    <w:rsid w:val="0037340A"/>
    <w:rsid w:val="00374BB3"/>
    <w:rsid w:val="0037538E"/>
    <w:rsid w:val="003757E3"/>
    <w:rsid w:val="00377374"/>
    <w:rsid w:val="003778A2"/>
    <w:rsid w:val="00377FCA"/>
    <w:rsid w:val="003807FA"/>
    <w:rsid w:val="00382A1F"/>
    <w:rsid w:val="00382E86"/>
    <w:rsid w:val="00384555"/>
    <w:rsid w:val="00384FBD"/>
    <w:rsid w:val="003855B6"/>
    <w:rsid w:val="00385D19"/>
    <w:rsid w:val="00386A6D"/>
    <w:rsid w:val="00391F7A"/>
    <w:rsid w:val="00392B77"/>
    <w:rsid w:val="00393450"/>
    <w:rsid w:val="003955D3"/>
    <w:rsid w:val="00395DDD"/>
    <w:rsid w:val="00396DA3"/>
    <w:rsid w:val="00397F7F"/>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33D7"/>
    <w:rsid w:val="003B44BB"/>
    <w:rsid w:val="003B474F"/>
    <w:rsid w:val="003B62DC"/>
    <w:rsid w:val="003C02AD"/>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7A47"/>
    <w:rsid w:val="003E042F"/>
    <w:rsid w:val="003E20D3"/>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C8E"/>
    <w:rsid w:val="00403EA3"/>
    <w:rsid w:val="00404E99"/>
    <w:rsid w:val="004052B9"/>
    <w:rsid w:val="00405AEF"/>
    <w:rsid w:val="0040664F"/>
    <w:rsid w:val="00406BC1"/>
    <w:rsid w:val="00406F4C"/>
    <w:rsid w:val="004079F8"/>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473C"/>
    <w:rsid w:val="004751C9"/>
    <w:rsid w:val="00476383"/>
    <w:rsid w:val="004767B3"/>
    <w:rsid w:val="00476DA5"/>
    <w:rsid w:val="004805B0"/>
    <w:rsid w:val="00480FA3"/>
    <w:rsid w:val="00483C2F"/>
    <w:rsid w:val="00483E1B"/>
    <w:rsid w:val="00490F5A"/>
    <w:rsid w:val="00495284"/>
    <w:rsid w:val="00495EC9"/>
    <w:rsid w:val="0049779D"/>
    <w:rsid w:val="004A1E23"/>
    <w:rsid w:val="004A2693"/>
    <w:rsid w:val="004A2CB7"/>
    <w:rsid w:val="004A3E18"/>
    <w:rsid w:val="004A53DE"/>
    <w:rsid w:val="004B1580"/>
    <w:rsid w:val="004B23EA"/>
    <w:rsid w:val="004B5CA4"/>
    <w:rsid w:val="004B5ED3"/>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18CE"/>
    <w:rsid w:val="004D1ADB"/>
    <w:rsid w:val="004D2C09"/>
    <w:rsid w:val="004D31F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07395"/>
    <w:rsid w:val="00510B2D"/>
    <w:rsid w:val="00511825"/>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42D39"/>
    <w:rsid w:val="00545BEF"/>
    <w:rsid w:val="00547A5C"/>
    <w:rsid w:val="005521B5"/>
    <w:rsid w:val="00552324"/>
    <w:rsid w:val="00552D1D"/>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336F"/>
    <w:rsid w:val="00595F47"/>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273E"/>
    <w:rsid w:val="005E3329"/>
    <w:rsid w:val="005E42E3"/>
    <w:rsid w:val="005E509B"/>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E94"/>
    <w:rsid w:val="00600E3C"/>
    <w:rsid w:val="006025F8"/>
    <w:rsid w:val="00603042"/>
    <w:rsid w:val="00604550"/>
    <w:rsid w:val="00606165"/>
    <w:rsid w:val="0060691B"/>
    <w:rsid w:val="00606FF9"/>
    <w:rsid w:val="00607831"/>
    <w:rsid w:val="00611A98"/>
    <w:rsid w:val="00611F89"/>
    <w:rsid w:val="00612548"/>
    <w:rsid w:val="00613BAF"/>
    <w:rsid w:val="006143D8"/>
    <w:rsid w:val="00614B50"/>
    <w:rsid w:val="006200E5"/>
    <w:rsid w:val="006202AE"/>
    <w:rsid w:val="00621091"/>
    <w:rsid w:val="00621131"/>
    <w:rsid w:val="006223C0"/>
    <w:rsid w:val="00623315"/>
    <w:rsid w:val="0062334A"/>
    <w:rsid w:val="00623721"/>
    <w:rsid w:val="00624F9F"/>
    <w:rsid w:val="00625CC4"/>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2809"/>
    <w:rsid w:val="00652EFA"/>
    <w:rsid w:val="0065315A"/>
    <w:rsid w:val="0065419A"/>
    <w:rsid w:val="00654240"/>
    <w:rsid w:val="00654643"/>
    <w:rsid w:val="0066178E"/>
    <w:rsid w:val="0066285B"/>
    <w:rsid w:val="006638BA"/>
    <w:rsid w:val="00663EA7"/>
    <w:rsid w:val="00666504"/>
    <w:rsid w:val="006665CE"/>
    <w:rsid w:val="00667E5C"/>
    <w:rsid w:val="00671B15"/>
    <w:rsid w:val="00672C2D"/>
    <w:rsid w:val="006739DF"/>
    <w:rsid w:val="00673B59"/>
    <w:rsid w:val="006751BB"/>
    <w:rsid w:val="006752A9"/>
    <w:rsid w:val="006766E6"/>
    <w:rsid w:val="006815EB"/>
    <w:rsid w:val="006832B1"/>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2712"/>
    <w:rsid w:val="006A3420"/>
    <w:rsid w:val="006A5068"/>
    <w:rsid w:val="006A658E"/>
    <w:rsid w:val="006A7099"/>
    <w:rsid w:val="006A73B8"/>
    <w:rsid w:val="006A771B"/>
    <w:rsid w:val="006A7A59"/>
    <w:rsid w:val="006A7BB4"/>
    <w:rsid w:val="006B03A7"/>
    <w:rsid w:val="006B1A4D"/>
    <w:rsid w:val="006B46B4"/>
    <w:rsid w:val="006B5F9A"/>
    <w:rsid w:val="006B7344"/>
    <w:rsid w:val="006B7F2B"/>
    <w:rsid w:val="006C0A4A"/>
    <w:rsid w:val="006C0E0E"/>
    <w:rsid w:val="006C2DC9"/>
    <w:rsid w:val="006C36BD"/>
    <w:rsid w:val="006C4109"/>
    <w:rsid w:val="006C45BE"/>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4765"/>
    <w:rsid w:val="00794C65"/>
    <w:rsid w:val="00794E5E"/>
    <w:rsid w:val="0079605A"/>
    <w:rsid w:val="00796319"/>
    <w:rsid w:val="0079715B"/>
    <w:rsid w:val="007971E9"/>
    <w:rsid w:val="007A0E7E"/>
    <w:rsid w:val="007A1611"/>
    <w:rsid w:val="007A1CE7"/>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D8"/>
    <w:rsid w:val="007B5850"/>
    <w:rsid w:val="007B5C0F"/>
    <w:rsid w:val="007B628C"/>
    <w:rsid w:val="007B6468"/>
    <w:rsid w:val="007B7C81"/>
    <w:rsid w:val="007C09D0"/>
    <w:rsid w:val="007C138A"/>
    <w:rsid w:val="007C1D66"/>
    <w:rsid w:val="007C2B75"/>
    <w:rsid w:val="007C591A"/>
    <w:rsid w:val="007C5DD1"/>
    <w:rsid w:val="007D0D04"/>
    <w:rsid w:val="007D2EB9"/>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6311"/>
    <w:rsid w:val="008003FD"/>
    <w:rsid w:val="00800F34"/>
    <w:rsid w:val="00801001"/>
    <w:rsid w:val="008015AE"/>
    <w:rsid w:val="008015E0"/>
    <w:rsid w:val="008029C9"/>
    <w:rsid w:val="00802ED8"/>
    <w:rsid w:val="00804C90"/>
    <w:rsid w:val="00804E4B"/>
    <w:rsid w:val="008055A5"/>
    <w:rsid w:val="00807E0F"/>
    <w:rsid w:val="00807EA7"/>
    <w:rsid w:val="008105FA"/>
    <w:rsid w:val="00812390"/>
    <w:rsid w:val="00813CCB"/>
    <w:rsid w:val="008142A1"/>
    <w:rsid w:val="00821022"/>
    <w:rsid w:val="00822410"/>
    <w:rsid w:val="00822E32"/>
    <w:rsid w:val="00823C8E"/>
    <w:rsid w:val="00823ED1"/>
    <w:rsid w:val="0082438F"/>
    <w:rsid w:val="00825A95"/>
    <w:rsid w:val="00826BE9"/>
    <w:rsid w:val="00827143"/>
    <w:rsid w:val="00830485"/>
    <w:rsid w:val="00830508"/>
    <w:rsid w:val="0083236D"/>
    <w:rsid w:val="00834317"/>
    <w:rsid w:val="00834384"/>
    <w:rsid w:val="00834513"/>
    <w:rsid w:val="00835069"/>
    <w:rsid w:val="00836D3F"/>
    <w:rsid w:val="008407C3"/>
    <w:rsid w:val="00842C3B"/>
    <w:rsid w:val="00843271"/>
    <w:rsid w:val="00843537"/>
    <w:rsid w:val="008464F0"/>
    <w:rsid w:val="00846F55"/>
    <w:rsid w:val="00850061"/>
    <w:rsid w:val="00850197"/>
    <w:rsid w:val="0085030B"/>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2182"/>
    <w:rsid w:val="00872A34"/>
    <w:rsid w:val="00872CED"/>
    <w:rsid w:val="00873D32"/>
    <w:rsid w:val="00875BB0"/>
    <w:rsid w:val="00875DF8"/>
    <w:rsid w:val="00875F46"/>
    <w:rsid w:val="00877C70"/>
    <w:rsid w:val="00880C84"/>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C0898"/>
    <w:rsid w:val="008C18F1"/>
    <w:rsid w:val="008C2E5F"/>
    <w:rsid w:val="008C35C8"/>
    <w:rsid w:val="008C3F75"/>
    <w:rsid w:val="008C6C1A"/>
    <w:rsid w:val="008D1B31"/>
    <w:rsid w:val="008D2B48"/>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6E32"/>
    <w:rsid w:val="008E7377"/>
    <w:rsid w:val="008F0EA1"/>
    <w:rsid w:val="008F116A"/>
    <w:rsid w:val="008F1905"/>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C77"/>
    <w:rsid w:val="0091308A"/>
    <w:rsid w:val="00915636"/>
    <w:rsid w:val="00915F96"/>
    <w:rsid w:val="00916020"/>
    <w:rsid w:val="00916375"/>
    <w:rsid w:val="009176D2"/>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12A1"/>
    <w:rsid w:val="00942067"/>
    <w:rsid w:val="009425A5"/>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34E"/>
    <w:rsid w:val="009728BD"/>
    <w:rsid w:val="00974075"/>
    <w:rsid w:val="00974475"/>
    <w:rsid w:val="00977739"/>
    <w:rsid w:val="009808D8"/>
    <w:rsid w:val="009824F8"/>
    <w:rsid w:val="009830F5"/>
    <w:rsid w:val="00984111"/>
    <w:rsid w:val="00984B1F"/>
    <w:rsid w:val="0098652A"/>
    <w:rsid w:val="009878D2"/>
    <w:rsid w:val="009879BA"/>
    <w:rsid w:val="00991654"/>
    <w:rsid w:val="0099177C"/>
    <w:rsid w:val="00993581"/>
    <w:rsid w:val="00994215"/>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B4E"/>
    <w:rsid w:val="009B1644"/>
    <w:rsid w:val="009B198F"/>
    <w:rsid w:val="009B2396"/>
    <w:rsid w:val="009B3191"/>
    <w:rsid w:val="009B3955"/>
    <w:rsid w:val="009B4D47"/>
    <w:rsid w:val="009B5B74"/>
    <w:rsid w:val="009B5CA1"/>
    <w:rsid w:val="009B6AEF"/>
    <w:rsid w:val="009B6CE1"/>
    <w:rsid w:val="009C0DC1"/>
    <w:rsid w:val="009C10CF"/>
    <w:rsid w:val="009C1A73"/>
    <w:rsid w:val="009C285F"/>
    <w:rsid w:val="009C2BE2"/>
    <w:rsid w:val="009C2F7D"/>
    <w:rsid w:val="009C3B97"/>
    <w:rsid w:val="009C4A73"/>
    <w:rsid w:val="009C5408"/>
    <w:rsid w:val="009C6FE5"/>
    <w:rsid w:val="009D00EA"/>
    <w:rsid w:val="009D079F"/>
    <w:rsid w:val="009D165C"/>
    <w:rsid w:val="009D269C"/>
    <w:rsid w:val="009D53B4"/>
    <w:rsid w:val="009D6B00"/>
    <w:rsid w:val="009D75D5"/>
    <w:rsid w:val="009E1CF3"/>
    <w:rsid w:val="009E29AA"/>
    <w:rsid w:val="009E5805"/>
    <w:rsid w:val="009E5C8D"/>
    <w:rsid w:val="009E726B"/>
    <w:rsid w:val="009F1405"/>
    <w:rsid w:val="009F196D"/>
    <w:rsid w:val="009F1D33"/>
    <w:rsid w:val="009F307A"/>
    <w:rsid w:val="009F4760"/>
    <w:rsid w:val="009F76CC"/>
    <w:rsid w:val="00A00504"/>
    <w:rsid w:val="00A01B52"/>
    <w:rsid w:val="00A01D09"/>
    <w:rsid w:val="00A02DFE"/>
    <w:rsid w:val="00A039DE"/>
    <w:rsid w:val="00A07673"/>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77F"/>
    <w:rsid w:val="00A37E0A"/>
    <w:rsid w:val="00A4343E"/>
    <w:rsid w:val="00A43DBA"/>
    <w:rsid w:val="00A44164"/>
    <w:rsid w:val="00A445FA"/>
    <w:rsid w:val="00A475D3"/>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5061"/>
    <w:rsid w:val="00A65142"/>
    <w:rsid w:val="00A65DEC"/>
    <w:rsid w:val="00A669FE"/>
    <w:rsid w:val="00A70841"/>
    <w:rsid w:val="00A72227"/>
    <w:rsid w:val="00A73220"/>
    <w:rsid w:val="00A73329"/>
    <w:rsid w:val="00A73855"/>
    <w:rsid w:val="00A73929"/>
    <w:rsid w:val="00A73E7D"/>
    <w:rsid w:val="00A74CA1"/>
    <w:rsid w:val="00A755B1"/>
    <w:rsid w:val="00A75949"/>
    <w:rsid w:val="00A81236"/>
    <w:rsid w:val="00A81AA9"/>
    <w:rsid w:val="00A82417"/>
    <w:rsid w:val="00A84DCE"/>
    <w:rsid w:val="00A86BAA"/>
    <w:rsid w:val="00A94779"/>
    <w:rsid w:val="00A95478"/>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1385"/>
    <w:rsid w:val="00AD1657"/>
    <w:rsid w:val="00AD165C"/>
    <w:rsid w:val="00AD240D"/>
    <w:rsid w:val="00AD2E25"/>
    <w:rsid w:val="00AD3A30"/>
    <w:rsid w:val="00AD4522"/>
    <w:rsid w:val="00AD4DEA"/>
    <w:rsid w:val="00AD6ACA"/>
    <w:rsid w:val="00AD71AC"/>
    <w:rsid w:val="00AD75B1"/>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B003B3"/>
    <w:rsid w:val="00B0383C"/>
    <w:rsid w:val="00B03852"/>
    <w:rsid w:val="00B047FB"/>
    <w:rsid w:val="00B04DD3"/>
    <w:rsid w:val="00B04E1F"/>
    <w:rsid w:val="00B05762"/>
    <w:rsid w:val="00B103C6"/>
    <w:rsid w:val="00B1043B"/>
    <w:rsid w:val="00B10756"/>
    <w:rsid w:val="00B11593"/>
    <w:rsid w:val="00B12E70"/>
    <w:rsid w:val="00B13A17"/>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79E"/>
    <w:rsid w:val="00B33CEE"/>
    <w:rsid w:val="00B366C3"/>
    <w:rsid w:val="00B36AE7"/>
    <w:rsid w:val="00B36D22"/>
    <w:rsid w:val="00B4010E"/>
    <w:rsid w:val="00B40EA9"/>
    <w:rsid w:val="00B41467"/>
    <w:rsid w:val="00B42C96"/>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4159"/>
    <w:rsid w:val="00B65EB7"/>
    <w:rsid w:val="00B675CD"/>
    <w:rsid w:val="00B70431"/>
    <w:rsid w:val="00B71187"/>
    <w:rsid w:val="00B71C99"/>
    <w:rsid w:val="00B72FB9"/>
    <w:rsid w:val="00B733AC"/>
    <w:rsid w:val="00B754D7"/>
    <w:rsid w:val="00B77D93"/>
    <w:rsid w:val="00B8004B"/>
    <w:rsid w:val="00B80C86"/>
    <w:rsid w:val="00B81046"/>
    <w:rsid w:val="00B812EE"/>
    <w:rsid w:val="00B83BF9"/>
    <w:rsid w:val="00B853D0"/>
    <w:rsid w:val="00B85E67"/>
    <w:rsid w:val="00B86161"/>
    <w:rsid w:val="00B86163"/>
    <w:rsid w:val="00B87879"/>
    <w:rsid w:val="00B91EC3"/>
    <w:rsid w:val="00B92772"/>
    <w:rsid w:val="00B928DA"/>
    <w:rsid w:val="00B93D88"/>
    <w:rsid w:val="00B9444A"/>
    <w:rsid w:val="00B94BAF"/>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6B"/>
    <w:rsid w:val="00BB53B7"/>
    <w:rsid w:val="00BC0185"/>
    <w:rsid w:val="00BC0997"/>
    <w:rsid w:val="00BC3002"/>
    <w:rsid w:val="00BC353B"/>
    <w:rsid w:val="00BC35EC"/>
    <w:rsid w:val="00BC437B"/>
    <w:rsid w:val="00BC5F1A"/>
    <w:rsid w:val="00BC7AC0"/>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0190"/>
    <w:rsid w:val="00C01651"/>
    <w:rsid w:val="00C0248D"/>
    <w:rsid w:val="00C02EE1"/>
    <w:rsid w:val="00C0331D"/>
    <w:rsid w:val="00C03B9F"/>
    <w:rsid w:val="00C04713"/>
    <w:rsid w:val="00C04B55"/>
    <w:rsid w:val="00C05C1E"/>
    <w:rsid w:val="00C068BB"/>
    <w:rsid w:val="00C075AA"/>
    <w:rsid w:val="00C10D15"/>
    <w:rsid w:val="00C110F7"/>
    <w:rsid w:val="00C126E7"/>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2B47"/>
    <w:rsid w:val="00C4371A"/>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5786F"/>
    <w:rsid w:val="00C6060D"/>
    <w:rsid w:val="00C618FD"/>
    <w:rsid w:val="00C61AF9"/>
    <w:rsid w:val="00C6261F"/>
    <w:rsid w:val="00C6359A"/>
    <w:rsid w:val="00C638F6"/>
    <w:rsid w:val="00C643B1"/>
    <w:rsid w:val="00C64CFA"/>
    <w:rsid w:val="00C67404"/>
    <w:rsid w:val="00C67AC4"/>
    <w:rsid w:val="00C74056"/>
    <w:rsid w:val="00C740BF"/>
    <w:rsid w:val="00C743EB"/>
    <w:rsid w:val="00C7641D"/>
    <w:rsid w:val="00C76C94"/>
    <w:rsid w:val="00C779D2"/>
    <w:rsid w:val="00C81CD7"/>
    <w:rsid w:val="00C82F7A"/>
    <w:rsid w:val="00C83590"/>
    <w:rsid w:val="00C83797"/>
    <w:rsid w:val="00C8481B"/>
    <w:rsid w:val="00C849A2"/>
    <w:rsid w:val="00C860A2"/>
    <w:rsid w:val="00C87A3C"/>
    <w:rsid w:val="00C900B8"/>
    <w:rsid w:val="00C901BD"/>
    <w:rsid w:val="00C90280"/>
    <w:rsid w:val="00C90991"/>
    <w:rsid w:val="00C91A90"/>
    <w:rsid w:val="00C941C3"/>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61A0"/>
    <w:rsid w:val="00CE70D0"/>
    <w:rsid w:val="00CE7D8A"/>
    <w:rsid w:val="00CF1D55"/>
    <w:rsid w:val="00CF2326"/>
    <w:rsid w:val="00CF2AB0"/>
    <w:rsid w:val="00CF2D3E"/>
    <w:rsid w:val="00CF354B"/>
    <w:rsid w:val="00CF362C"/>
    <w:rsid w:val="00CF5481"/>
    <w:rsid w:val="00CF60EC"/>
    <w:rsid w:val="00CF641B"/>
    <w:rsid w:val="00CF76AB"/>
    <w:rsid w:val="00D001CB"/>
    <w:rsid w:val="00D017D9"/>
    <w:rsid w:val="00D05BF1"/>
    <w:rsid w:val="00D06982"/>
    <w:rsid w:val="00D072AA"/>
    <w:rsid w:val="00D1136E"/>
    <w:rsid w:val="00D11B35"/>
    <w:rsid w:val="00D12A13"/>
    <w:rsid w:val="00D1516B"/>
    <w:rsid w:val="00D20D91"/>
    <w:rsid w:val="00D215EA"/>
    <w:rsid w:val="00D22C6D"/>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888"/>
    <w:rsid w:val="00D44C05"/>
    <w:rsid w:val="00D46C82"/>
    <w:rsid w:val="00D477B1"/>
    <w:rsid w:val="00D479C9"/>
    <w:rsid w:val="00D47B3E"/>
    <w:rsid w:val="00D50BC1"/>
    <w:rsid w:val="00D50DAB"/>
    <w:rsid w:val="00D52180"/>
    <w:rsid w:val="00D52872"/>
    <w:rsid w:val="00D53BB2"/>
    <w:rsid w:val="00D55B29"/>
    <w:rsid w:val="00D55F4C"/>
    <w:rsid w:val="00D57F68"/>
    <w:rsid w:val="00D60273"/>
    <w:rsid w:val="00D62117"/>
    <w:rsid w:val="00D62534"/>
    <w:rsid w:val="00D62D0C"/>
    <w:rsid w:val="00D645E5"/>
    <w:rsid w:val="00D71CDC"/>
    <w:rsid w:val="00D72BF4"/>
    <w:rsid w:val="00D80304"/>
    <w:rsid w:val="00D81477"/>
    <w:rsid w:val="00D81692"/>
    <w:rsid w:val="00D8414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139D"/>
    <w:rsid w:val="00DB263C"/>
    <w:rsid w:val="00DB3538"/>
    <w:rsid w:val="00DB36C0"/>
    <w:rsid w:val="00DB458D"/>
    <w:rsid w:val="00DB4E33"/>
    <w:rsid w:val="00DB5365"/>
    <w:rsid w:val="00DB54C6"/>
    <w:rsid w:val="00DB5AA9"/>
    <w:rsid w:val="00DB665F"/>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3FB1"/>
    <w:rsid w:val="00DE671F"/>
    <w:rsid w:val="00DE685C"/>
    <w:rsid w:val="00DF0701"/>
    <w:rsid w:val="00DF1735"/>
    <w:rsid w:val="00DF1B92"/>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783C"/>
    <w:rsid w:val="00E17A1F"/>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2C48"/>
    <w:rsid w:val="00E43EF2"/>
    <w:rsid w:val="00E44DC8"/>
    <w:rsid w:val="00E45B2F"/>
    <w:rsid w:val="00E47A61"/>
    <w:rsid w:val="00E47EE0"/>
    <w:rsid w:val="00E51EEF"/>
    <w:rsid w:val="00E53031"/>
    <w:rsid w:val="00E532F9"/>
    <w:rsid w:val="00E53976"/>
    <w:rsid w:val="00E55039"/>
    <w:rsid w:val="00E612D5"/>
    <w:rsid w:val="00E61846"/>
    <w:rsid w:val="00E62F23"/>
    <w:rsid w:val="00E6373C"/>
    <w:rsid w:val="00E64436"/>
    <w:rsid w:val="00E663CA"/>
    <w:rsid w:val="00E664DB"/>
    <w:rsid w:val="00E66E8C"/>
    <w:rsid w:val="00E66F03"/>
    <w:rsid w:val="00E71426"/>
    <w:rsid w:val="00E7262F"/>
    <w:rsid w:val="00E72646"/>
    <w:rsid w:val="00E72F68"/>
    <w:rsid w:val="00E73152"/>
    <w:rsid w:val="00E73698"/>
    <w:rsid w:val="00E73900"/>
    <w:rsid w:val="00E73D41"/>
    <w:rsid w:val="00E76544"/>
    <w:rsid w:val="00E76A8D"/>
    <w:rsid w:val="00E77A26"/>
    <w:rsid w:val="00E803E1"/>
    <w:rsid w:val="00E81E6D"/>
    <w:rsid w:val="00E836B7"/>
    <w:rsid w:val="00E848A2"/>
    <w:rsid w:val="00E84D35"/>
    <w:rsid w:val="00E86C61"/>
    <w:rsid w:val="00E87800"/>
    <w:rsid w:val="00E878E3"/>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D82"/>
    <w:rsid w:val="00EE3EE0"/>
    <w:rsid w:val="00EE4C55"/>
    <w:rsid w:val="00EE58F7"/>
    <w:rsid w:val="00EE5F51"/>
    <w:rsid w:val="00EE6681"/>
    <w:rsid w:val="00EE710B"/>
    <w:rsid w:val="00EE7414"/>
    <w:rsid w:val="00EF2907"/>
    <w:rsid w:val="00EF4F26"/>
    <w:rsid w:val="00EF572B"/>
    <w:rsid w:val="00EF5B3D"/>
    <w:rsid w:val="00EF5D9C"/>
    <w:rsid w:val="00EF60A7"/>
    <w:rsid w:val="00EF7DB1"/>
    <w:rsid w:val="00EF7FD8"/>
    <w:rsid w:val="00F0090F"/>
    <w:rsid w:val="00F01668"/>
    <w:rsid w:val="00F01B0B"/>
    <w:rsid w:val="00F01E0E"/>
    <w:rsid w:val="00F02E6E"/>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A9"/>
    <w:rsid w:val="00F30808"/>
    <w:rsid w:val="00F30ADF"/>
    <w:rsid w:val="00F30F4F"/>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6ED"/>
    <w:rsid w:val="00F46390"/>
    <w:rsid w:val="00F520DD"/>
    <w:rsid w:val="00F52CF8"/>
    <w:rsid w:val="00F52E35"/>
    <w:rsid w:val="00F54B41"/>
    <w:rsid w:val="00F54C6A"/>
    <w:rsid w:val="00F5739E"/>
    <w:rsid w:val="00F60022"/>
    <w:rsid w:val="00F603A1"/>
    <w:rsid w:val="00F61156"/>
    <w:rsid w:val="00F613E8"/>
    <w:rsid w:val="00F6158D"/>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5749"/>
    <w:rsid w:val="00F85D99"/>
    <w:rsid w:val="00F878C1"/>
    <w:rsid w:val="00F879B2"/>
    <w:rsid w:val="00F90A43"/>
    <w:rsid w:val="00F92731"/>
    <w:rsid w:val="00F928B2"/>
    <w:rsid w:val="00F93221"/>
    <w:rsid w:val="00F94297"/>
    <w:rsid w:val="00F9461A"/>
    <w:rsid w:val="00F94D79"/>
    <w:rsid w:val="00F95692"/>
    <w:rsid w:val="00F961AD"/>
    <w:rsid w:val="00F96409"/>
    <w:rsid w:val="00FA12E2"/>
    <w:rsid w:val="00FA1FAC"/>
    <w:rsid w:val="00FA2078"/>
    <w:rsid w:val="00FA2881"/>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D7474"/>
    <w:rsid w:val="00FE09C9"/>
    <w:rsid w:val="00FE0D64"/>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34E"/>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27"/>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9"/>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29"/>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31"/>
      </w:numPr>
      <w:tabs>
        <w:tab w:val="left" w:pos="426"/>
        <w:tab w:val="left" w:pos="6840"/>
      </w:tabs>
      <w:ind w:left="0" w:right="249" w:firstLine="0"/>
      <w:jc w:val="both"/>
    </w:pPr>
    <w:rPr>
      <w:rFonts w:ascii="Montserrat" w:hAnsi="Montserrat"/>
      <w:b/>
      <w:bCs/>
      <w:caps/>
      <w:color w:val="9D2449"/>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D9BF-34B9-4C2F-BF67-9AFFE9A1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4761</Words>
  <Characters>26188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30888</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5</cp:revision>
  <cp:lastPrinted>2020-02-11T01:28:00Z</cp:lastPrinted>
  <dcterms:created xsi:type="dcterms:W3CDTF">2020-04-27T22:47:00Z</dcterms:created>
  <dcterms:modified xsi:type="dcterms:W3CDTF">2020-04-28T18:23:00Z</dcterms:modified>
</cp:coreProperties>
</file>